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1" w:rsidRPr="006C4D86" w:rsidRDefault="00AF0622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Arial" w:hAnsi="Arial" w:cs="Arial"/>
          <w:bdr w:val="none" w:sz="0" w:space="0" w:color="auto" w:frame="1"/>
        </w:rPr>
        <w:t>Проект т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>ехническо</w:t>
      </w:r>
      <w:r>
        <w:rPr>
          <w:rStyle w:val="a4"/>
          <w:rFonts w:ascii="Arial" w:hAnsi="Arial" w:cs="Arial"/>
          <w:bdr w:val="none" w:sz="0" w:space="0" w:color="auto" w:frame="1"/>
        </w:rPr>
        <w:t>го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 xml:space="preserve"> задани</w:t>
      </w:r>
      <w:r>
        <w:rPr>
          <w:rStyle w:val="a4"/>
          <w:rFonts w:ascii="Arial" w:hAnsi="Arial" w:cs="Arial"/>
          <w:bdr w:val="none" w:sz="0" w:space="0" w:color="auto" w:frame="1"/>
        </w:rPr>
        <w:t>я</w:t>
      </w:r>
    </w:p>
    <w:p w:rsidR="00187AE1" w:rsidRPr="006C4D86" w:rsidRDefault="00EF0D3D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Arial" w:hAnsi="Arial" w:cs="Arial"/>
          <w:bdr w:val="none" w:sz="0" w:space="0" w:color="auto" w:frame="1"/>
        </w:rPr>
        <w:t xml:space="preserve">на </w:t>
      </w:r>
      <w:r w:rsidR="00AD6370">
        <w:rPr>
          <w:rStyle w:val="a4"/>
          <w:rFonts w:ascii="Arial" w:hAnsi="Arial" w:cs="Arial"/>
          <w:bdr w:val="none" w:sz="0" w:space="0" w:color="auto" w:frame="1"/>
        </w:rPr>
        <w:t>выполнение</w:t>
      </w:r>
      <w:r w:rsidR="00FB07C5">
        <w:rPr>
          <w:rStyle w:val="a4"/>
          <w:rFonts w:ascii="Arial" w:hAnsi="Arial" w:cs="Arial"/>
          <w:bdr w:val="none" w:sz="0" w:space="0" w:color="auto" w:frame="1"/>
        </w:rPr>
        <w:t xml:space="preserve"> о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>ценки воздействия на окружающую среду (ОВОС)</w:t>
      </w:r>
    </w:p>
    <w:p w:rsidR="00FE1118" w:rsidRPr="00D81802" w:rsidRDefault="00FE1118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sz w:val="18"/>
          <w:bdr w:val="none" w:sz="0" w:space="0" w:color="auto" w:frame="1"/>
        </w:rPr>
      </w:pPr>
    </w:p>
    <w:tbl>
      <w:tblPr>
        <w:tblStyle w:val="a7"/>
        <w:tblW w:w="5000" w:type="pct"/>
        <w:tblLook w:val="04A0"/>
      </w:tblPr>
      <w:tblGrid>
        <w:gridCol w:w="534"/>
        <w:gridCol w:w="3122"/>
        <w:gridCol w:w="5915"/>
      </w:tblGrid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и вид объекта</w:t>
            </w:r>
          </w:p>
        </w:tc>
        <w:tc>
          <w:tcPr>
            <w:tcW w:w="3090" w:type="pct"/>
          </w:tcPr>
          <w:p w:rsidR="00CC684B" w:rsidRPr="00CC684B" w:rsidRDefault="00CC684B" w:rsidP="00CC684B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CC684B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В</w:t>
            </w:r>
            <w:r w:rsidRPr="00CC684B">
              <w:rPr>
                <w:rStyle w:val="a4"/>
                <w:rFonts w:ascii="Arial" w:eastAsia="Calibri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ыполнение работ по мероприятию «Рекультивация территорий в районе сельского поселения Рождествено Самарской области, </w:t>
            </w:r>
            <w:proofErr w:type="spellStart"/>
            <w:r w:rsidRPr="00CC684B">
              <w:rPr>
                <w:rStyle w:val="a4"/>
                <w:rFonts w:ascii="Arial" w:eastAsia="Calibri" w:hAnsi="Arial" w:cs="Arial"/>
                <w:b w:val="0"/>
                <w:sz w:val="24"/>
                <w:szCs w:val="24"/>
                <w:bdr w:val="none" w:sz="0" w:space="0" w:color="auto" w:frame="1"/>
              </w:rPr>
              <w:t>техногенно</w:t>
            </w:r>
            <w:proofErr w:type="spellEnd"/>
            <w:r w:rsidRPr="00CC684B">
              <w:rPr>
                <w:rStyle w:val="a4"/>
                <w:rFonts w:ascii="Arial" w:eastAsia="Calibri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деградированных несанкционированным размещением спиртовой барды (в том числе проектирование)» </w:t>
            </w:r>
          </w:p>
          <w:p w:rsidR="00CD0E16" w:rsidRPr="00CD0E16" w:rsidRDefault="00CC684B" w:rsidP="00CC684B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CC684B">
              <w:rPr>
                <w:rStyle w:val="a4"/>
                <w:rFonts w:ascii="Arial" w:eastAsia="Calibri" w:hAnsi="Arial" w:cs="Arial"/>
                <w:b w:val="0"/>
                <w:sz w:val="24"/>
                <w:szCs w:val="24"/>
                <w:bdr w:val="none" w:sz="0" w:space="0" w:color="auto" w:frame="1"/>
              </w:rPr>
              <w:t>в части разработки проектной документации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Местоположение объекта</w:t>
            </w:r>
          </w:p>
        </w:tc>
        <w:tc>
          <w:tcPr>
            <w:tcW w:w="3090" w:type="pct"/>
          </w:tcPr>
          <w:p w:rsidR="00CD0E16" w:rsidRPr="00AB628C" w:rsidRDefault="00AB628C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B628C">
              <w:rPr>
                <w:rStyle w:val="a4"/>
                <w:rFonts w:ascii="Arial" w:eastAsia="Calibri" w:hAnsi="Arial" w:cs="Arial"/>
                <w:b w:val="0"/>
                <w:sz w:val="24"/>
                <w:szCs w:val="24"/>
                <w:bdr w:val="none" w:sz="0" w:space="0" w:color="auto" w:frame="1"/>
              </w:rPr>
              <w:t>Участок несанкционированного размещения спиртовой барды расположен на северо-западной окраине с. Рождествено, на расстоянии 110 м от ближайшей жилой застройки, в 50 м от склона оврага и в 400 м от ближайшего поверхностного водного объекта, сообщающегося с Саратовским водохранилищем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Заказчик и его юридический адрес</w:t>
            </w:r>
          </w:p>
        </w:tc>
        <w:tc>
          <w:tcPr>
            <w:tcW w:w="3090" w:type="pct"/>
          </w:tcPr>
          <w:p w:rsidR="00CD0E16" w:rsidRPr="00AB628C" w:rsidRDefault="00AB628C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B628C">
              <w:rPr>
                <w:rStyle w:val="a4"/>
                <w:rFonts w:ascii="Arial" w:eastAsia="Calibri" w:hAnsi="Arial" w:cs="Arial"/>
                <w:b w:val="0"/>
                <w:sz w:val="24"/>
                <w:szCs w:val="24"/>
                <w:bdr w:val="none" w:sz="0" w:space="0" w:color="auto" w:frame="1"/>
              </w:rPr>
              <w:t>Министерство лесного хозяйства, охраны окружающей среды и природопользования Самарской области, 443013, г. Самара, ул. Дачная 4-Б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D73DC5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Проектная организация и ее юридический адрес</w:t>
            </w:r>
            <w:r w:rsidR="00D73DC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="00D73DC5"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Исполнитель работ по оценке воздействия на окружающую среду</w:t>
            </w:r>
          </w:p>
        </w:tc>
        <w:tc>
          <w:tcPr>
            <w:tcW w:w="3090" w:type="pct"/>
          </w:tcPr>
          <w:p w:rsidR="00CD0E16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CD0E16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D73DC5" w:rsidRPr="00D73DC5" w:rsidRDefault="00D73DC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443100, </w:t>
            </w:r>
            <w:r w:rsidRPr="00D73DC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Самарская область, г. Самара, ул. Молодогвардейская, д. 244, Главный корпус,</w:t>
            </w:r>
          </w:p>
          <w:p w:rsidR="00D73DC5" w:rsidRPr="00CD0E16" w:rsidRDefault="00D73DC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D73DC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тел.8 (846) 337-</w:t>
            </w:r>
            <w:r w:rsid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21-20</w:t>
            </w:r>
            <w:r w:rsidRPr="00D73DC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3090" w:type="pct"/>
          </w:tcPr>
          <w:p w:rsidR="00CD0E16" w:rsidRPr="00646CA5" w:rsidRDefault="00646CA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Бюджет Самарской области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 проведения ОВОС</w:t>
            </w:r>
          </w:p>
        </w:tc>
        <w:tc>
          <w:tcPr>
            <w:tcW w:w="3090" w:type="pct"/>
          </w:tcPr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Оценка воздействия намечаемой хозяйственной и иной деятельности на окружающую природную среду.</w:t>
            </w:r>
          </w:p>
          <w:p w:rsidR="00D73DC5" w:rsidRPr="00646CA5" w:rsidRDefault="00D73DC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Учет мнения общественности при реализации проекта рекультивации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Прохождение государственной экологической экспертизы документации, обосновывающей намечаемую хозяйственную или иную деятельность.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 оценки воздействия на окружающую среду</w:t>
            </w:r>
          </w:p>
        </w:tc>
        <w:tc>
          <w:tcPr>
            <w:tcW w:w="3090" w:type="pct"/>
          </w:tcPr>
          <w:p w:rsidR="00CD0E16" w:rsidRPr="00D50C74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Начало – </w:t>
            </w:r>
            <w:r w:rsidR="00646CA5"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октябрь</w:t>
            </w: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D73DC5"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9</w:t>
            </w: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CD0E16" w:rsidRPr="00646CA5" w:rsidRDefault="00CD0E16" w:rsidP="00D50C74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Завершение – </w:t>
            </w:r>
            <w:r w:rsidR="00D50C74"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февраль</w:t>
            </w: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646CA5"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FE5980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Назначение и основные </w:t>
            </w:r>
            <w:r w:rsidR="00FE598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решения</w:t>
            </w:r>
          </w:p>
        </w:tc>
        <w:tc>
          <w:tcPr>
            <w:tcW w:w="3090" w:type="pct"/>
          </w:tcPr>
          <w:p w:rsidR="00AB628C" w:rsidRPr="00AB628C" w:rsidRDefault="00AB628C" w:rsidP="00AB628C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B628C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Объектом производства </w:t>
            </w:r>
            <w:proofErr w:type="spellStart"/>
            <w:r w:rsidRPr="00AB628C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рекультивационных</w:t>
            </w:r>
            <w:proofErr w:type="spellEnd"/>
            <w:r w:rsidRPr="00AB628C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работ является территория несанкционированного размещения отходов (спиртовой барды, навоза КРС, растительных остатков и т.д.) общей площадью 42,4421 га.</w:t>
            </w:r>
          </w:p>
          <w:p w:rsidR="00AB628C" w:rsidRPr="00AB628C" w:rsidRDefault="00AB628C" w:rsidP="00AB628C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B628C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Вид разрешенного использования земельного участка -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</w:t>
            </w:r>
            <w:r w:rsidRPr="00AB628C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lastRenderedPageBreak/>
              <w:t xml:space="preserve">инфраструктуры, установления СЗЗ объектов в соответствии с требования технических регламентов - зона П1, согласно Правилам землепользования и застройки сельского поселения Рождествено муниципального района Волжский Самарской области, утвержденным Решением собрания представителей сельского поселения Рождествено муниципального района Волжский Самарской области №42 от 27.13.2013. </w:t>
            </w:r>
          </w:p>
          <w:p w:rsidR="00AB628C" w:rsidRPr="00AB628C" w:rsidRDefault="00AB628C" w:rsidP="00AB628C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B628C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Указанная территория включает земельные участки с кадастровыми номерами 63:17:0206005:1201 площадью 18,4821 га; 63:17:0206020:1306 площадью 22,40 га и 63:17:0206005:1 площадью 1,56 га соответственно.</w:t>
            </w:r>
          </w:p>
          <w:p w:rsidR="00D50C74" w:rsidRPr="00D50C74" w:rsidRDefault="00D50C74" w:rsidP="00D50C74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Восстановление рассматриваемой территории может проводиться по нескольким направлениям:</w:t>
            </w:r>
          </w:p>
          <w:p w:rsidR="00D50C74" w:rsidRPr="00D50C74" w:rsidRDefault="00D50C74" w:rsidP="00D50C74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1. Рекультивация территории с вывозом антропогенн</w:t>
            </w:r>
            <w:r w:rsidR="00AF0622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ого</w:t>
            </w: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F0622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образования </w:t>
            </w: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на объекты размещения или обезвреживания отходов</w:t>
            </w:r>
            <w:r w:rsidR="00AF0622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D50C74" w:rsidRPr="00D50C74" w:rsidRDefault="00D50C74" w:rsidP="00D50C74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2. Рекультивация территории с переработкой </w:t>
            </w:r>
            <w:r w:rsidR="00AF0622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техногенного образования</w:t>
            </w: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непосредственно на месте е</w:t>
            </w:r>
            <w:r w:rsidR="00AF0622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го</w:t>
            </w: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текущего позиционирования</w:t>
            </w:r>
            <w:r w:rsidR="00AF0622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FE5980" w:rsidRPr="00AF0622" w:rsidRDefault="00D50C74" w:rsidP="00AF0622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D50C74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3. Консервация территории, включающая перекрытие участков размещения антропогенных грунтов и загрязненных участков гидроизоляционными мембранами для исключения их контакта с поверхностными водами и предотвращения вымывания загрязняющих веществ.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Перечень нормативных документов, в соответствии с требованиями которых необходимо провести процедуру ОВОС</w:t>
            </w:r>
          </w:p>
        </w:tc>
        <w:tc>
          <w:tcPr>
            <w:tcW w:w="3090" w:type="pct"/>
          </w:tcPr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Комплект документации по оценке воздействия намечаемой деятельности на окружающую среду (ОВОС) должен быть разработан в соответствии с требованиями действующих нормативных документов: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</w:t>
            </w:r>
            <w:r w:rsidR="00F730F9"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Положение об оценке воздействия намечаемой хозяйственной и иной деятельности на окружающую среду в Российской Федерации, утв. Приказом </w:t>
            </w:r>
            <w:proofErr w:type="spellStart"/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Госкомэкологии</w:t>
            </w:r>
            <w:proofErr w:type="spellEnd"/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РФ от 16.05.2000 № 372.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ФЗ «Об охране окружающей среды» от 10.01.2002 № 7-ФЗ.</w:t>
            </w:r>
          </w:p>
          <w:p w:rsidR="00CD0E16" w:rsidRPr="00646CA5" w:rsidRDefault="00F730F9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</w:t>
            </w:r>
            <w:r w:rsidR="00CD0E16"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ФЗ «Об экологической экспертизе» от 23.11.1995 № 174-ФЗ.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ФЗ «Об охране атмосферного воздуха» от 04.05.1999 № 96-ФЗ.</w:t>
            </w:r>
          </w:p>
          <w:p w:rsidR="00CD0E16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ФЗ «Об отходах производства и потребления» от 24.06.1998 № 89-ФЗ.</w:t>
            </w:r>
          </w:p>
          <w:p w:rsidR="00646CA5" w:rsidRDefault="00646CA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Постановление Правительства РФ от 10.07.2018 </w:t>
            </w:r>
            <w:r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№</w:t>
            </w: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800 (ред. от 07.03.2019) "О проведении рекультивации и консервации земель" (вместе с "Правилами проведения рекультивации и консервации земель")</w:t>
            </w:r>
            <w:r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  <w:p w:rsidR="00646CA5" w:rsidRPr="00646CA5" w:rsidRDefault="00646CA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lastRenderedPageBreak/>
              <w:t>- Федерального закона от 30.03.1999 N 52-ФЗ "О санитарно-эпидемиологическом</w:t>
            </w:r>
            <w:r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благополучии населения"</w:t>
            </w:r>
            <w:r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Градостроительный Кодекс РФ от 29.12.2004 № 190-ФЗ.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Водный Кодекс РФ от 03.06.2006 № 74-ФЗ.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Земельный Кодекс РФ от 25.10.2001 № 136-ФЗ.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Перечень исходных данных</w:t>
            </w:r>
          </w:p>
        </w:tc>
        <w:tc>
          <w:tcPr>
            <w:tcW w:w="3090" w:type="pct"/>
          </w:tcPr>
          <w:p w:rsidR="00F730F9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Материалы </w:t>
            </w:r>
            <w:r w:rsidR="00F730F9"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изысканий и исследований</w:t>
            </w: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в объеме, требуемом для разработки материалов ОВОС</w:t>
            </w:r>
            <w:r w:rsidR="00F730F9"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Проектная</w:t>
            </w:r>
            <w:r w:rsidR="00F730F9"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документация в соответствии с Постановлением Правительства РФ от 10 июля 2018 г. № 800 "О проведении рекультивации и консервации земель".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3090" w:type="pct"/>
          </w:tcPr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Материалы ОВОС должны быть выполнены в соответствии с законодательными и нормативными требованиями РФ в области охраны окружающей среды, природопользования, а также удовлетворять требованиям региональных законодательных и нормативных документов.</w:t>
            </w:r>
          </w:p>
          <w:p w:rsidR="00CD0E16" w:rsidRPr="00646CA5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Материалы ОВОС необходимо выполнить на основе имеющейся официальной информации, статистики, проведенных ранее исследований. При выявлении недостатка в исходных данных и других неопределенностей в определении воздействий намечаемой деятельности на окружающую среду, описать данные неопределенности, оценить степень их значимости и разработать рекомендации по их устранению.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 проведения консультаций с общественностью</w:t>
            </w:r>
          </w:p>
        </w:tc>
        <w:tc>
          <w:tcPr>
            <w:tcW w:w="3090" w:type="pct"/>
          </w:tcPr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С целью выявления общественного мнения и обеспечения возможности его учета в проектных решениях, необходимо осуществить информирование общественности о намечаемой хозяйственной деятельности в период подготовки и проведения ОВОС.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В качестве основного метода выявления общественных предпочтений необходимо:</w:t>
            </w:r>
          </w:p>
          <w:p w:rsidR="00C61A0A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проинформировать заинтересованные стороны процесса ОВОС о настоящем техническом задании на проведение ОВОС, предварительных материалах ОВОС, о месте свободного доступа к настоящему техническому заданию и предварительным материалам ОВОС и фиксации замечаний и предложений в течение не менее 30 календарных дней со дня опубликования информации</w:t>
            </w:r>
            <w:r w:rsidR="00C61A0A"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. Фиксация замечаний и предложений осуществляется путем ведения журнала регистрации посетителей.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При наличии обоснованных замечаний и предложений предусмотреть корректировку технического задания и разрабатываемых на его основе материал</w:t>
            </w:r>
            <w:r w:rsidR="00C61A0A"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ов</w:t>
            </w: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по оценке воздействия на </w:t>
            </w: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lastRenderedPageBreak/>
              <w:t>окружающую среду;</w:t>
            </w:r>
          </w:p>
          <w:p w:rsidR="007A37F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информирование осуществить путем размещения объявлений в официальных печатных изданиях федеральных органов исполнительной власти, органов исполнительной власти субъекта РФ и органов местного самоуправления.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Дополнительное информирование участников процесса оценки воздействия на окружающую среду может осуществляться путем размещения информации в сети Интернет и иными способами, обеспечивающими распространение и доступ к информации.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при проведении оценки воздействия на окружающую среду</w:t>
            </w:r>
          </w:p>
        </w:tc>
        <w:tc>
          <w:tcPr>
            <w:tcW w:w="3090" w:type="pct"/>
          </w:tcPr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Оценка воздействия на окружающую среду проводится с целью выявления характера, интенсивности, степени опасности влияния намечаемой хозяйственной деятельности на состояние окружающей среды с целью принятия решения о допустимости осуществления хозяйственной деятельности.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Для достижения указанной цели при проведении ОВОС необходимо решить следующие задачи: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провести комплексную оценку воздействия на окружающую среду;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рассмотреть факторы негативного воздействия на природную среду, определить количественные характеристики воздействий;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- разработать мероприятия по предотвращению и снижению возможного негативного </w:t>
            </w:r>
            <w:r w:rsidR="000E42BF"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воздействия на окружающую среду.</w:t>
            </w:r>
          </w:p>
        </w:tc>
      </w:tr>
      <w:tr w:rsidR="00CD0E16" w:rsidRPr="00CD0E16" w:rsidTr="00FE5980">
        <w:tc>
          <w:tcPr>
            <w:tcW w:w="279" w:type="pct"/>
            <w:vAlign w:val="center"/>
          </w:tcPr>
          <w:p w:rsidR="00CD0E16" w:rsidRPr="00CD0E16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CD0E16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E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Состав и содержание материалов по оценке воздействия на окружающую среду</w:t>
            </w:r>
          </w:p>
        </w:tc>
        <w:tc>
          <w:tcPr>
            <w:tcW w:w="3090" w:type="pct"/>
          </w:tcPr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от 16.05.2000 № 372, исследования по оценке воздействия на окружающую среду намечаемой хозяйственной и иной деятельности должны включать следующие материалы: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характеристику намечаемой хозяйственной и иной деятельности и возможных альтернатив;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возможные воздействия намечаемой хозяйственной и иной деятельности на окружающую среду с учетом альтернатив;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оценку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последствий);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lastRenderedPageBreak/>
              <w:t>- мероприятия, уменьшающие, смягчающие или предотвращающие негативные воздействия, оценку их эффективности и возможности реализации</w:t>
            </w:r>
            <w:r w:rsidR="007A37F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предложения по программе экологического мониторинга и контроля на всех этапах реализации намечаемой хозяйственной и иной деятельности</w:t>
            </w:r>
            <w:r w:rsidR="007A37F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CD0E16" w:rsidRPr="00646CA5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646CA5">
              <w:rPr>
                <w:rStyle w:val="a4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- предварительный вариант материалов по оценке воздействия на окружающую среду намечаемой хозяйственной и иной деятельности (включая краткое изложение для неспециалистов). </w:t>
            </w:r>
          </w:p>
        </w:tc>
      </w:tr>
    </w:tbl>
    <w:p w:rsidR="009E470F" w:rsidRPr="0035038E" w:rsidRDefault="009E470F" w:rsidP="009E470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4C137A" w:rsidRPr="0035038E" w:rsidRDefault="004C137A">
      <w:pPr>
        <w:rPr>
          <w:rStyle w:val="a4"/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</w:pPr>
    </w:p>
    <w:sectPr w:rsidR="004C137A" w:rsidRPr="0035038E" w:rsidSect="00D818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AB4"/>
    <w:multiLevelType w:val="hybridMultilevel"/>
    <w:tmpl w:val="136A11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0D27EB"/>
    <w:multiLevelType w:val="hybridMultilevel"/>
    <w:tmpl w:val="CCB27104"/>
    <w:lvl w:ilvl="0" w:tplc="B30C827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87522"/>
    <w:multiLevelType w:val="hybridMultilevel"/>
    <w:tmpl w:val="D3D8A4A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4AB308D0"/>
    <w:multiLevelType w:val="hybridMultilevel"/>
    <w:tmpl w:val="A0D8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87AE1"/>
    <w:rsid w:val="000E42BF"/>
    <w:rsid w:val="001159EA"/>
    <w:rsid w:val="00187AE1"/>
    <w:rsid w:val="001E6B2A"/>
    <w:rsid w:val="00316E02"/>
    <w:rsid w:val="00322E6D"/>
    <w:rsid w:val="0034689F"/>
    <w:rsid w:val="0035038E"/>
    <w:rsid w:val="00375F4F"/>
    <w:rsid w:val="003D14B5"/>
    <w:rsid w:val="004405D6"/>
    <w:rsid w:val="00450AE7"/>
    <w:rsid w:val="00464EC8"/>
    <w:rsid w:val="00492886"/>
    <w:rsid w:val="004C137A"/>
    <w:rsid w:val="004E42C3"/>
    <w:rsid w:val="005872CF"/>
    <w:rsid w:val="006112EA"/>
    <w:rsid w:val="00646CA5"/>
    <w:rsid w:val="006C22C0"/>
    <w:rsid w:val="006C4D86"/>
    <w:rsid w:val="00750F42"/>
    <w:rsid w:val="007601BC"/>
    <w:rsid w:val="007A37F5"/>
    <w:rsid w:val="007F146B"/>
    <w:rsid w:val="008C645F"/>
    <w:rsid w:val="008D5A7B"/>
    <w:rsid w:val="009144C4"/>
    <w:rsid w:val="009E470F"/>
    <w:rsid w:val="009E7262"/>
    <w:rsid w:val="00A030E6"/>
    <w:rsid w:val="00A55F86"/>
    <w:rsid w:val="00A62834"/>
    <w:rsid w:val="00A657E5"/>
    <w:rsid w:val="00A664E7"/>
    <w:rsid w:val="00A716C5"/>
    <w:rsid w:val="00AB628C"/>
    <w:rsid w:val="00AD58C7"/>
    <w:rsid w:val="00AD6370"/>
    <w:rsid w:val="00AF0622"/>
    <w:rsid w:val="00B13D5D"/>
    <w:rsid w:val="00B64470"/>
    <w:rsid w:val="00B7349A"/>
    <w:rsid w:val="00BA1493"/>
    <w:rsid w:val="00C21E6D"/>
    <w:rsid w:val="00C61A0A"/>
    <w:rsid w:val="00CC684B"/>
    <w:rsid w:val="00CD0E16"/>
    <w:rsid w:val="00CD50AE"/>
    <w:rsid w:val="00D50C74"/>
    <w:rsid w:val="00D73DC5"/>
    <w:rsid w:val="00D81802"/>
    <w:rsid w:val="00D85712"/>
    <w:rsid w:val="00E408B6"/>
    <w:rsid w:val="00E46292"/>
    <w:rsid w:val="00E835C7"/>
    <w:rsid w:val="00EF0D3D"/>
    <w:rsid w:val="00EF1956"/>
    <w:rsid w:val="00F730F9"/>
    <w:rsid w:val="00FB07C5"/>
    <w:rsid w:val="00FD3927"/>
    <w:rsid w:val="00FE1118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70"/>
  </w:style>
  <w:style w:type="paragraph" w:styleId="1">
    <w:name w:val="heading 1"/>
    <w:basedOn w:val="a"/>
    <w:link w:val="10"/>
    <w:uiPriority w:val="9"/>
    <w:qFormat/>
    <w:rsid w:val="0064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AE1"/>
    <w:rPr>
      <w:b/>
      <w:bCs/>
    </w:rPr>
  </w:style>
  <w:style w:type="character" w:styleId="a5">
    <w:name w:val="Hyperlink"/>
    <w:basedOn w:val="a0"/>
    <w:uiPriority w:val="99"/>
    <w:semiHidden/>
    <w:unhideWhenUsed/>
    <w:rsid w:val="009E470F"/>
    <w:rPr>
      <w:color w:val="0000FF"/>
      <w:u w:val="single"/>
    </w:rPr>
  </w:style>
  <w:style w:type="table" w:customStyle="1" w:styleId="GridTable4Accent1">
    <w:name w:val="Grid Table 4 Accent 1"/>
    <w:basedOn w:val="a1"/>
    <w:uiPriority w:val="49"/>
    <w:rsid w:val="008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6">
    <w:name w:val="List Paragraph"/>
    <w:basedOn w:val="a"/>
    <w:uiPriority w:val="34"/>
    <w:qFormat/>
    <w:rsid w:val="006C4D86"/>
    <w:pPr>
      <w:ind w:left="720"/>
      <w:contextualSpacing/>
    </w:pPr>
  </w:style>
  <w:style w:type="table" w:styleId="a7">
    <w:name w:val="Table Grid"/>
    <w:basedOn w:val="a1"/>
    <w:uiPriority w:val="39"/>
    <w:rsid w:val="00CD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i5s1155</cp:lastModifiedBy>
  <cp:revision>25</cp:revision>
  <cp:lastPrinted>2019-10-14T05:55:00Z</cp:lastPrinted>
  <dcterms:created xsi:type="dcterms:W3CDTF">2018-09-27T14:36:00Z</dcterms:created>
  <dcterms:modified xsi:type="dcterms:W3CDTF">2019-10-28T12:24:00Z</dcterms:modified>
</cp:coreProperties>
</file>