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 xml:space="preserve">объектов </w:t>
      </w:r>
      <w:proofErr w:type="spellStart"/>
      <w:r w:rsidR="00540890" w:rsidRPr="00540890">
        <w:rPr>
          <w:b/>
          <w:bCs/>
          <w:color w:val="auto"/>
          <w:sz w:val="19"/>
          <w:szCs w:val="19"/>
        </w:rPr>
        <w:t>электросетевого</w:t>
      </w:r>
      <w:proofErr w:type="spellEnd"/>
      <w:r w:rsidR="00540890" w:rsidRPr="00540890">
        <w:rPr>
          <w:b/>
          <w:bCs/>
          <w:color w:val="auto"/>
          <w:sz w:val="19"/>
          <w:szCs w:val="19"/>
        </w:rPr>
        <w:t xml:space="preserve"> хозяйства с уровнем напряжения ниже 35 кВ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71694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716940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71694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402B6C" w:rsidRDefault="00E4411D" w:rsidP="00E4411D">
            <w:pPr>
              <w:rPr>
                <w:color w:val="auto"/>
                <w:sz w:val="12"/>
                <w:szCs w:val="12"/>
              </w:rPr>
            </w:pPr>
            <w:r w:rsidRPr="00402B6C">
              <w:rPr>
                <w:color w:val="auto"/>
                <w:sz w:val="12"/>
                <w:szCs w:val="12"/>
              </w:rPr>
              <w:t>76.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402B6C" w:rsidRDefault="00E4411D" w:rsidP="00E4411D">
            <w:pPr>
              <w:rPr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402B6C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402B6C" w:rsidRDefault="00E4411D" w:rsidP="00CF41D1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 xml:space="preserve">статья </w:t>
            </w:r>
            <w:r w:rsidR="00CF41D1" w:rsidRPr="00402B6C">
              <w:rPr>
                <w:bCs/>
                <w:color w:val="auto"/>
                <w:sz w:val="12"/>
                <w:szCs w:val="12"/>
              </w:rPr>
              <w:t>14</w:t>
            </w:r>
            <w:r w:rsidRPr="00402B6C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402B6C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402B6C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31.07</w:t>
            </w:r>
            <w:r w:rsidRPr="00402B6C">
              <w:rPr>
                <w:bCs/>
                <w:color w:val="auto"/>
                <w:sz w:val="12"/>
                <w:szCs w:val="12"/>
              </w:rPr>
              <w:t xml:space="preserve">. 2019 г. №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36</w:t>
            </w:r>
            <w:r w:rsidRPr="00402B6C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402B6C" w:rsidRDefault="00E4411D" w:rsidP="00E4411D">
            <w:pPr>
              <w:rPr>
                <w:color w:val="auto"/>
                <w:sz w:val="12"/>
                <w:szCs w:val="12"/>
              </w:rPr>
            </w:pPr>
            <w:r w:rsidRPr="00402B6C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402B6C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E4411D" w:rsidRPr="00402B6C" w:rsidRDefault="00E4411D" w:rsidP="00871D9C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25.10</w:t>
            </w:r>
            <w:r w:rsidR="005322DF" w:rsidRPr="00402B6C">
              <w:rPr>
                <w:bCs/>
                <w:color w:val="auto"/>
                <w:sz w:val="12"/>
                <w:szCs w:val="12"/>
              </w:rPr>
              <w:t xml:space="preserve">.2019 г. №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124</w:t>
            </w:r>
            <w:r w:rsidR="005322DF" w:rsidRPr="00402B6C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 сельского поселения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Рождествено</w:t>
            </w:r>
            <w:r w:rsidR="005322DF" w:rsidRPr="00402B6C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940" w:rsidRPr="00402B6C" w:rsidRDefault="00E4411D" w:rsidP="00716940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644D0E">
              <w:rPr>
                <w:rFonts w:ascii="Arial" w:hAnsi="Arial" w:cs="Arial"/>
                <w:bCs/>
                <w:sz w:val="12"/>
                <w:szCs w:val="12"/>
              </w:rPr>
              <w:t>В</w:t>
            </w:r>
            <w:r w:rsidR="00716940" w:rsidRPr="00402B6C">
              <w:rPr>
                <w:rFonts w:ascii="Arial" w:hAnsi="Arial" w:cs="Arial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 </w:t>
            </w:r>
          </w:p>
          <w:p w:rsidR="00716940" w:rsidRPr="00402B6C" w:rsidRDefault="00716940" w:rsidP="00716940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      </w:r>
          </w:p>
          <w:p w:rsidR="00716940" w:rsidRPr="00402B6C" w:rsidRDefault="00716940" w:rsidP="00716940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716940" w:rsidRPr="00402B6C" w:rsidRDefault="00716940" w:rsidP="00716940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02B6C">
              <w:rPr>
                <w:rFonts w:ascii="Arial" w:hAnsi="Arial" w:cs="Arial"/>
                <w:sz w:val="12"/>
                <w:szCs w:val="12"/>
              </w:rPr>
              <w:t xml:space="preserve">3) используемых в целях строительства (реконструкции) в соответствии с </w:t>
            </w:r>
            <w:r w:rsidRPr="00402B6C">
              <w:rPr>
                <w:rFonts w:ascii="Arial" w:hAnsi="Arial" w:cs="Arial"/>
                <w:sz w:val="12"/>
                <w:szCs w:val="12"/>
              </w:rPr>
              <w:lastRenderedPageBreak/>
              <w:t>соглашениям об установлении сервитутов;</w:t>
            </w:r>
            <w:proofErr w:type="gramEnd"/>
          </w:p>
          <w:p w:rsidR="00716940" w:rsidRPr="00402B6C" w:rsidRDefault="00716940" w:rsidP="00716940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716940" w:rsidRPr="00402B6C" w:rsidRDefault="00716940" w:rsidP="00716940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кустарников, помимо заявления по форме, необходимы следующие документы: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02B6C">
              <w:rPr>
                <w:rFonts w:ascii="Arial" w:hAnsi="Arial" w:cs="Arial"/>
                <w:sz w:val="12"/>
                <w:szCs w:val="12"/>
              </w:rPr>
              <w:t>2)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  <w:proofErr w:type="gramEnd"/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</w:t>
            </w:r>
            <w:r w:rsidRPr="00402B6C">
              <w:rPr>
                <w:rFonts w:ascii="Arial" w:hAnsi="Arial" w:cs="Arial"/>
                <w:sz w:val="12"/>
                <w:szCs w:val="12"/>
              </w:rPr>
              <w:lastRenderedPageBreak/>
              <w:t>соглашение об установлении сервитута;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4) разрешение на строительство, реконструкцию объекта капитального строительства;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2.12 настоящего Административного регламента;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402B6C">
              <w:rPr>
                <w:rFonts w:ascii="Arial" w:hAnsi="Arial" w:cs="Arial"/>
                <w:sz w:val="12"/>
                <w:szCs w:val="12"/>
              </w:rPr>
              <w:t>7) схема благоустройства и озеленения земельного участка, на котором находится (находятся) предполагаемое (предполагаемые</w:t>
            </w:r>
            <w:proofErr w:type="gramStart"/>
            <w:r w:rsidRPr="00402B6C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 w:rsidRPr="00402B6C">
              <w:rPr>
                <w:rFonts w:ascii="Arial" w:hAnsi="Arial" w:cs="Arial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</w:p>
          <w:p w:rsidR="00402B6C" w:rsidRPr="00402B6C" w:rsidRDefault="00402B6C" w:rsidP="00402B6C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02B6C">
              <w:rPr>
                <w:rFonts w:ascii="Arial" w:hAnsi="Arial" w:cs="Arial"/>
                <w:sz w:val="12"/>
                <w:szCs w:val="12"/>
              </w:rPr>
              <w:t>8) схема размещения предполагаемого (</w:t>
            </w:r>
            <w:proofErr w:type="spellStart"/>
            <w:r w:rsidRPr="00402B6C">
              <w:rPr>
                <w:rFonts w:ascii="Arial" w:hAnsi="Arial" w:cs="Arial"/>
                <w:sz w:val="12"/>
                <w:szCs w:val="12"/>
              </w:rPr>
              <w:t>ых</w:t>
            </w:r>
            <w:proofErr w:type="spellEnd"/>
            <w:r w:rsidRPr="00402B6C">
              <w:rPr>
                <w:rFonts w:ascii="Arial" w:hAnsi="Arial" w:cs="Arial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  <w:proofErr w:type="gramEnd"/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402B6C" w:rsidRDefault="00E4411D" w:rsidP="00E4411D">
            <w:pPr>
              <w:rPr>
                <w:color w:val="auto"/>
                <w:sz w:val="12"/>
                <w:szCs w:val="12"/>
              </w:rPr>
            </w:pPr>
            <w:r w:rsidRPr="00402B6C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>Основаниями для отказа в предоставлении порубочного билета и (или) разрешения на пересадку деревьев и кустарников являются: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 xml:space="preserve">1) обращение в орган, не уполномоченный на принятие решения о предоставления порубочного билета и (или) разрешения на пересадку деревьев и кустарников; 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>2) не предоставление документов, предусмотренных пунктом 2.6. настоящего Административного регламента;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 w:rsidRPr="00724AC3">
              <w:rPr>
                <w:rFonts w:ascii="Arial" w:hAnsi="Arial" w:cs="Arial"/>
                <w:sz w:val="12"/>
                <w:szCs w:val="12"/>
              </w:rPr>
              <w:lastRenderedPageBreak/>
              <w:t>участка, на которых согласно заявлению предполагается удаление деревьев и (или) кустарников;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Административного регламента.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724AC3" w:rsidRPr="00724AC3" w:rsidRDefault="00724AC3" w:rsidP="00724AC3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724AC3">
              <w:rPr>
                <w:rFonts w:ascii="Arial" w:hAnsi="Arial" w:cs="Arial"/>
                <w:sz w:val="12"/>
                <w:szCs w:val="12"/>
              </w:rPr>
              <w:t>7) неоплата восстановитель</w:t>
            </w:r>
            <w:r w:rsidRPr="00724AC3">
              <w:rPr>
                <w:rFonts w:ascii="Arial" w:hAnsi="Arial" w:cs="Arial"/>
                <w:sz w:val="12"/>
                <w:szCs w:val="12"/>
              </w:rPr>
              <w:lastRenderedPageBreak/>
              <w:t>ной стоимости в случае, когда её оплата требуется в соответствии с пунктом 2.12 настоящего Административного регламента.</w:t>
            </w:r>
          </w:p>
          <w:p w:rsidR="00E4411D" w:rsidRPr="00402B6C" w:rsidRDefault="00E4411D" w:rsidP="00724AC3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402B6C" w:rsidRDefault="00E4411D" w:rsidP="00E4411D">
            <w:pPr>
              <w:rPr>
                <w:color w:val="auto"/>
                <w:sz w:val="12"/>
                <w:szCs w:val="12"/>
              </w:rPr>
            </w:pPr>
            <w:r w:rsidRPr="00402B6C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 xml:space="preserve">Восстановительная стоимость не уплачивается в случае: 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lastRenderedPageBreak/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>3)пересадки деревьев и кустарников;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3C7891" w:rsidRPr="003C7891" w:rsidRDefault="003C7891" w:rsidP="003C7891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 w:rsidRPr="003C7891">
              <w:rPr>
                <w:rFonts w:ascii="Arial" w:hAnsi="Arial" w:cs="Arial"/>
                <w:sz w:val="12"/>
                <w:szCs w:val="12"/>
              </w:rPr>
              <w:t xml:space="preserve">5) при работах, финансируемых за счет средств консолидированного бюджета Российской </w:t>
            </w:r>
            <w:r w:rsidRPr="003C7891">
              <w:rPr>
                <w:rFonts w:ascii="Arial" w:hAnsi="Arial" w:cs="Arial"/>
                <w:sz w:val="12"/>
                <w:szCs w:val="12"/>
              </w:rPr>
              <w:lastRenderedPageBreak/>
              <w:t>Федерации.</w:t>
            </w:r>
          </w:p>
          <w:p w:rsidR="003C7891" w:rsidRPr="00402B6C" w:rsidRDefault="003C7891" w:rsidP="003C7891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402B6C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402B6C" w:rsidRDefault="00E4411D" w:rsidP="00871D9C">
            <w:pPr>
              <w:rPr>
                <w:bCs/>
                <w:color w:val="auto"/>
                <w:sz w:val="12"/>
                <w:szCs w:val="12"/>
              </w:rPr>
            </w:pPr>
            <w:r w:rsidRPr="00402B6C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871D9C" w:rsidRPr="00402B6C"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402B6C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50" w:rsidRDefault="00DC1B50" w:rsidP="00430F36">
      <w:r>
        <w:separator/>
      </w:r>
    </w:p>
  </w:endnote>
  <w:endnote w:type="continuationSeparator" w:id="0">
    <w:p w:rsidR="00DC1B50" w:rsidRDefault="00DC1B50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50" w:rsidRDefault="00DC1B50" w:rsidP="00430F36">
      <w:r>
        <w:separator/>
      </w:r>
    </w:p>
  </w:footnote>
  <w:footnote w:type="continuationSeparator" w:id="0">
    <w:p w:rsidR="00DC1B50" w:rsidRDefault="00DC1B50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CD0480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3C7891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249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38DB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D52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C7891"/>
    <w:rsid w:val="003D5CDE"/>
    <w:rsid w:val="003D7C62"/>
    <w:rsid w:val="003F7898"/>
    <w:rsid w:val="00402364"/>
    <w:rsid w:val="00402B6C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A212F"/>
    <w:rsid w:val="004B1082"/>
    <w:rsid w:val="004B2DF1"/>
    <w:rsid w:val="004C0006"/>
    <w:rsid w:val="004D12C3"/>
    <w:rsid w:val="004D1B98"/>
    <w:rsid w:val="004D5377"/>
    <w:rsid w:val="004E1882"/>
    <w:rsid w:val="00500CD2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55C8B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4D0E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115E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16940"/>
    <w:rsid w:val="00721EFD"/>
    <w:rsid w:val="00723F40"/>
    <w:rsid w:val="00724AC3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6CD8"/>
    <w:rsid w:val="00777E2D"/>
    <w:rsid w:val="00781009"/>
    <w:rsid w:val="00784D04"/>
    <w:rsid w:val="00787824"/>
    <w:rsid w:val="00787FEC"/>
    <w:rsid w:val="00790BA3"/>
    <w:rsid w:val="007964DB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54D4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1D9C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4F97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0480"/>
    <w:rsid w:val="00CD2165"/>
    <w:rsid w:val="00CD56D3"/>
    <w:rsid w:val="00CE7299"/>
    <w:rsid w:val="00CF2572"/>
    <w:rsid w:val="00CF41D1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1B50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4CDF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169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1E0C-C41B-41E5-BC32-EF06195F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29</cp:revision>
  <cp:lastPrinted>2015-06-27T08:39:00Z</cp:lastPrinted>
  <dcterms:created xsi:type="dcterms:W3CDTF">2015-07-24T14:12:00Z</dcterms:created>
  <dcterms:modified xsi:type="dcterms:W3CDTF">2020-02-26T05:56:00Z</dcterms:modified>
</cp:coreProperties>
</file>