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C0" w:rsidRDefault="00DD07C0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3626F" w:rsidRDefault="00D3626F" w:rsidP="00F3375D">
      <w:pPr>
        <w:rPr>
          <w:b/>
          <w:bCs/>
          <w:sz w:val="28"/>
          <w:szCs w:val="28"/>
        </w:rPr>
      </w:pPr>
    </w:p>
    <w:p w:rsidR="00D3626F" w:rsidRDefault="00D3626F" w:rsidP="00F3375D">
      <w:pPr>
        <w:rPr>
          <w:b/>
          <w:bCs/>
          <w:sz w:val="28"/>
          <w:szCs w:val="28"/>
        </w:rPr>
      </w:pPr>
    </w:p>
    <w:p w:rsidR="00D3626F" w:rsidRPr="00F3375D" w:rsidRDefault="00D3626F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3626F" w:rsidRPr="00F3375D" w:rsidRDefault="00D3626F" w:rsidP="00F3375D">
      <w:pPr>
        <w:jc w:val="center"/>
        <w:rPr>
          <w:sz w:val="28"/>
          <w:szCs w:val="28"/>
        </w:rPr>
      </w:pPr>
    </w:p>
    <w:p w:rsidR="00D3626F" w:rsidRPr="00F3375D" w:rsidRDefault="00F7073B" w:rsidP="00F70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626F"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 мая </w:t>
      </w:r>
      <w:r w:rsidR="00D3626F">
        <w:rPr>
          <w:b/>
          <w:sz w:val="28"/>
          <w:szCs w:val="28"/>
        </w:rPr>
        <w:t xml:space="preserve"> 20</w:t>
      </w:r>
      <w:r w:rsidR="001B08D1">
        <w:rPr>
          <w:b/>
          <w:sz w:val="28"/>
          <w:szCs w:val="28"/>
        </w:rPr>
        <w:t>20</w:t>
      </w:r>
      <w:r w:rsidR="00D3626F"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D3626F" w:rsidRPr="00B57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</w:t>
      </w:r>
    </w:p>
    <w:p w:rsidR="00D3626F" w:rsidRDefault="00D3626F" w:rsidP="00F7073B">
      <w:pPr>
        <w:jc w:val="both"/>
        <w:rPr>
          <w:sz w:val="28"/>
          <w:szCs w:val="28"/>
        </w:rPr>
      </w:pPr>
    </w:p>
    <w:p w:rsidR="00D3626F" w:rsidRPr="00F3375D" w:rsidRDefault="00D3626F" w:rsidP="00F3375D">
      <w:pPr>
        <w:jc w:val="center"/>
        <w:rPr>
          <w:sz w:val="28"/>
          <w:szCs w:val="28"/>
        </w:rPr>
      </w:pPr>
    </w:p>
    <w:p w:rsidR="00D3626F" w:rsidRDefault="00D3626F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C168CA">
        <w:rPr>
          <w:b/>
          <w:noProof/>
          <w:sz w:val="28"/>
          <w:szCs w:val="28"/>
          <w:lang w:eastAsia="ar-SA"/>
        </w:rPr>
        <w:t>Рождествено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3626F" w:rsidRPr="00F3375D" w:rsidRDefault="00D3626F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D3626F" w:rsidRPr="00EC2C6F" w:rsidRDefault="00D3626F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="001B08D1" w:rsidRPr="001B7C17">
        <w:rPr>
          <w:kern w:val="2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B08D1">
        <w:rPr>
          <w:kern w:val="2"/>
          <w:sz w:val="28"/>
          <w:szCs w:val="28"/>
        </w:rPr>
        <w:t>Рождествено</w:t>
      </w:r>
      <w:r w:rsidR="001B08D1" w:rsidRPr="001B7C17">
        <w:rPr>
          <w:kern w:val="2"/>
          <w:sz w:val="28"/>
          <w:szCs w:val="28"/>
        </w:rPr>
        <w:t xml:space="preserve"> муниципального района Волжский Самарской</w:t>
      </w:r>
      <w:proofErr w:type="gramEnd"/>
      <w:r w:rsidR="001B08D1" w:rsidRPr="001B7C17">
        <w:rPr>
          <w:kern w:val="2"/>
          <w:sz w:val="28"/>
          <w:szCs w:val="28"/>
        </w:rPr>
        <w:t xml:space="preserve"> области, утвержденным решением Собрания представителей сельского поселения </w:t>
      </w:r>
      <w:r w:rsidR="001B08D1">
        <w:rPr>
          <w:kern w:val="2"/>
          <w:sz w:val="28"/>
          <w:szCs w:val="28"/>
        </w:rPr>
        <w:t>Рождествено</w:t>
      </w:r>
      <w:r w:rsidR="001B08D1" w:rsidRPr="001B7C17">
        <w:rPr>
          <w:kern w:val="2"/>
          <w:sz w:val="28"/>
          <w:szCs w:val="28"/>
        </w:rPr>
        <w:t xml:space="preserve"> муниципального района </w:t>
      </w:r>
      <w:proofErr w:type="gramStart"/>
      <w:r w:rsidR="001B08D1" w:rsidRPr="001B7C17">
        <w:rPr>
          <w:kern w:val="2"/>
          <w:sz w:val="28"/>
          <w:szCs w:val="28"/>
        </w:rPr>
        <w:t>Волжский</w:t>
      </w:r>
      <w:proofErr w:type="gramEnd"/>
      <w:r w:rsidR="001B08D1" w:rsidRPr="001B7C17">
        <w:rPr>
          <w:kern w:val="2"/>
          <w:sz w:val="28"/>
          <w:szCs w:val="28"/>
        </w:rPr>
        <w:t xml:space="preserve"> Самарской области </w:t>
      </w:r>
      <w:r w:rsidR="001B08D1" w:rsidRPr="00E947C2">
        <w:rPr>
          <w:kern w:val="2"/>
          <w:sz w:val="28"/>
          <w:szCs w:val="28"/>
        </w:rPr>
        <w:t xml:space="preserve">от </w:t>
      </w:r>
      <w:r w:rsidR="001B08D1">
        <w:rPr>
          <w:kern w:val="2"/>
          <w:sz w:val="28"/>
          <w:szCs w:val="28"/>
        </w:rPr>
        <w:t>16.09.2019 № 42</w:t>
      </w:r>
      <w:r w:rsidR="001B08D1" w:rsidRPr="00E613F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3626F" w:rsidRPr="00FC3322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="00EF3B26">
        <w:rPr>
          <w:sz w:val="28"/>
          <w:szCs w:val="28"/>
        </w:rPr>
        <w:t xml:space="preserve">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 w:rsidR="00A06B5B">
        <w:rPr>
          <w:sz w:val="28"/>
          <w:szCs w:val="28"/>
          <w:lang w:eastAsia="ar-SA"/>
        </w:rPr>
        <w:t>о внесении изменений в Правила).</w:t>
      </w:r>
    </w:p>
    <w:p w:rsidR="00D3626F" w:rsidRPr="000B1953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внесении </w:t>
      </w:r>
      <w:r>
        <w:rPr>
          <w:sz w:val="28"/>
          <w:szCs w:val="28"/>
          <w:lang w:eastAsia="ar-SA"/>
        </w:rPr>
        <w:lastRenderedPageBreak/>
        <w:t>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A501E2">
        <w:rPr>
          <w:noProof/>
          <w:sz w:val="28"/>
          <w:szCs w:val="28"/>
          <w:lang w:eastAsia="ar-SA"/>
        </w:rPr>
        <w:t xml:space="preserve">30 </w:t>
      </w:r>
      <w:r w:rsidR="001B08D1">
        <w:rPr>
          <w:noProof/>
          <w:sz w:val="28"/>
          <w:szCs w:val="28"/>
          <w:lang w:eastAsia="ar-SA"/>
        </w:rPr>
        <w:t>мая</w:t>
      </w:r>
      <w:r w:rsidRPr="000B1953">
        <w:rPr>
          <w:noProof/>
          <w:sz w:val="28"/>
          <w:szCs w:val="28"/>
          <w:lang w:eastAsia="ar-SA"/>
        </w:rPr>
        <w:t xml:space="preserve"> 20</w:t>
      </w:r>
      <w:r w:rsidR="001B08D1">
        <w:rPr>
          <w:noProof/>
          <w:sz w:val="28"/>
          <w:szCs w:val="28"/>
          <w:lang w:eastAsia="ar-SA"/>
        </w:rPr>
        <w:t>20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 xml:space="preserve"> по </w:t>
      </w:r>
      <w:r w:rsidR="00A501E2">
        <w:rPr>
          <w:noProof/>
          <w:sz w:val="28"/>
          <w:szCs w:val="28"/>
          <w:lang w:eastAsia="ar-SA"/>
        </w:rPr>
        <w:t>03</w:t>
      </w:r>
      <w:r w:rsidRPr="000B1953">
        <w:rPr>
          <w:noProof/>
          <w:sz w:val="28"/>
          <w:szCs w:val="28"/>
          <w:lang w:eastAsia="ar-SA"/>
        </w:rPr>
        <w:t xml:space="preserve"> </w:t>
      </w:r>
      <w:r w:rsidR="001B08D1">
        <w:rPr>
          <w:noProof/>
          <w:sz w:val="28"/>
          <w:szCs w:val="28"/>
          <w:lang w:eastAsia="ar-SA"/>
        </w:rPr>
        <w:t>ию</w:t>
      </w:r>
      <w:r w:rsidR="00A501E2">
        <w:rPr>
          <w:noProof/>
          <w:sz w:val="28"/>
          <w:szCs w:val="28"/>
          <w:lang w:eastAsia="ar-SA"/>
        </w:rPr>
        <w:t>л</w:t>
      </w:r>
      <w:r w:rsidR="001B08D1">
        <w:rPr>
          <w:noProof/>
          <w:sz w:val="28"/>
          <w:szCs w:val="28"/>
          <w:lang w:eastAsia="ar-SA"/>
        </w:rPr>
        <w:t>я</w:t>
      </w:r>
      <w:r w:rsidRPr="000B1953">
        <w:rPr>
          <w:noProof/>
          <w:sz w:val="28"/>
          <w:szCs w:val="28"/>
          <w:lang w:eastAsia="ar-SA"/>
        </w:rPr>
        <w:t xml:space="preserve"> 20</w:t>
      </w:r>
      <w:r w:rsidR="00F80A0A">
        <w:rPr>
          <w:noProof/>
          <w:sz w:val="28"/>
          <w:szCs w:val="28"/>
          <w:lang w:eastAsia="ar-SA"/>
        </w:rPr>
        <w:t>20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>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D3626F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443541, Самарская область, село Рождествено, ул. Фокина, д. 58</w:t>
      </w:r>
      <w:r>
        <w:rPr>
          <w:sz w:val="28"/>
          <w:szCs w:val="28"/>
        </w:rPr>
        <w:t>.</w:t>
      </w:r>
    </w:p>
    <w:p w:rsidR="002F5165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47FF7">
        <w:rPr>
          <w:sz w:val="28"/>
          <w:szCs w:val="28"/>
        </w:rPr>
        <w:t xml:space="preserve">Датой открытия экспозиции считается дата </w:t>
      </w:r>
      <w:r>
        <w:rPr>
          <w:sz w:val="28"/>
          <w:szCs w:val="28"/>
        </w:rPr>
        <w:t xml:space="preserve">официального </w:t>
      </w:r>
      <w:r w:rsidRPr="00347FF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проекта изменений в Правила</w:t>
      </w:r>
      <w:r w:rsidRPr="00347FF7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47FF7">
        <w:rPr>
          <w:sz w:val="28"/>
          <w:szCs w:val="28"/>
        </w:rPr>
        <w:t xml:space="preserve"> размещения на официальном сайте Администрации сельского поселения </w:t>
      </w:r>
      <w:r>
        <w:rPr>
          <w:sz w:val="28"/>
          <w:szCs w:val="28"/>
        </w:rPr>
        <w:t>Рождествено</w:t>
      </w:r>
      <w:r w:rsidRPr="00347F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347FF7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информационно-коммуникационной </w:t>
      </w:r>
      <w:r w:rsidRPr="00347FF7">
        <w:rPr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2F5165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 w:rsidRPr="00347FF7">
        <w:rPr>
          <w:sz w:val="28"/>
          <w:szCs w:val="28"/>
        </w:rPr>
        <w:t xml:space="preserve">Экспозиция проводится в срок до даты окончания публичных слушаний. </w:t>
      </w:r>
    </w:p>
    <w:p w:rsidR="002F5165" w:rsidRPr="00EC2C6F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Губернатора Самарской области от 17.05.2020 №122 «О внесении изменений в постановление Губернатора Самарской области от 03.04.2020 №70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4F5CC3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на территории Самарской области и внесении изменений в постановление Губернатора Самарской области от 16.03.2020 №39 «О введении режима </w:t>
      </w:r>
      <w:r>
        <w:rPr>
          <w:sz w:val="28"/>
          <w:szCs w:val="28"/>
        </w:rPr>
        <w:lastRenderedPageBreak/>
        <w:t>повышенной готовности в</w:t>
      </w:r>
      <w:proofErr w:type="gramEnd"/>
      <w:r>
        <w:rPr>
          <w:sz w:val="28"/>
          <w:szCs w:val="28"/>
        </w:rPr>
        <w:t xml:space="preserve">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 (далее – Постановление Губернатора Самарской области)</w:t>
      </w:r>
      <w:r>
        <w:rPr>
          <w:kern w:val="2"/>
          <w:sz w:val="28"/>
          <w:szCs w:val="28"/>
        </w:rPr>
        <w:t>, посещение экспозиции проводится по предварительной записи, по телефону 999-46-57, в рабочие дни с 10.00 до 16.00., с учетом мер по обеспечению санитарно-эпидемиологического благополучия населения.</w:t>
      </w:r>
      <w:r>
        <w:rPr>
          <w:sz w:val="28"/>
          <w:szCs w:val="28"/>
        </w:rPr>
        <w:t xml:space="preserve"> </w:t>
      </w:r>
      <w:r w:rsidRPr="00347FF7">
        <w:rPr>
          <w:sz w:val="28"/>
          <w:szCs w:val="28"/>
        </w:rPr>
        <w:t>Посещение экспозиции возможно в рабочие дни с 10.00 до 16.00</w:t>
      </w:r>
      <w:r>
        <w:rPr>
          <w:sz w:val="28"/>
          <w:szCs w:val="28"/>
        </w:rPr>
        <w:t>.</w:t>
      </w:r>
    </w:p>
    <w:p w:rsidR="00D3626F" w:rsidRPr="00F3375D" w:rsidRDefault="002F5165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26F" w:rsidRPr="00F3375D">
        <w:rPr>
          <w:sz w:val="28"/>
          <w:szCs w:val="28"/>
        </w:rPr>
        <w:t xml:space="preserve">. Провести мероприятия по информированию жителей поселения по вопросу публичных слушаний в каждом населенном пункте: </w:t>
      </w:r>
    </w:p>
    <w:p w:rsidR="00D3626F" w:rsidRDefault="00D3626F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селе Выползово</w:t>
      </w:r>
      <w:r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01E2">
        <w:rPr>
          <w:noProof/>
          <w:sz w:val="28"/>
          <w:szCs w:val="28"/>
        </w:rPr>
        <w:t>23</w:t>
      </w:r>
      <w:r w:rsidR="00396214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июня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</w:t>
      </w:r>
      <w:r w:rsidR="00D22B16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ул.</w:t>
      </w:r>
      <w:r w:rsidR="004D64F6">
        <w:rPr>
          <w:noProof/>
          <w:sz w:val="28"/>
          <w:szCs w:val="28"/>
        </w:rPr>
        <w:t> </w:t>
      </w:r>
      <w:r w:rsidRPr="00C168CA">
        <w:rPr>
          <w:noProof/>
          <w:sz w:val="28"/>
          <w:szCs w:val="28"/>
        </w:rPr>
        <w:t>Советская, 33</w:t>
      </w:r>
      <w:r w:rsidRPr="00E0422E">
        <w:rPr>
          <w:sz w:val="28"/>
          <w:szCs w:val="28"/>
        </w:rPr>
        <w:t>;</w:t>
      </w:r>
    </w:p>
    <w:p w:rsidR="00D3626F" w:rsidRDefault="00D3626F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поселке Гаврилова Поляна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501E2">
        <w:rPr>
          <w:noProof/>
          <w:sz w:val="28"/>
          <w:szCs w:val="28"/>
        </w:rPr>
        <w:t>24</w:t>
      </w:r>
      <w:r w:rsidR="00396214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июня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D22B16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здание фельдшерско-акушерского пункта, по ул. Центральная</w:t>
      </w:r>
      <w:r>
        <w:rPr>
          <w:sz w:val="28"/>
          <w:szCs w:val="28"/>
        </w:rPr>
        <w:t>;</w:t>
      </w:r>
    </w:p>
    <w:p w:rsidR="00D3626F" w:rsidRDefault="00D362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селе Новинки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F5165">
        <w:rPr>
          <w:noProof/>
          <w:sz w:val="28"/>
          <w:szCs w:val="28"/>
        </w:rPr>
        <w:t>2</w:t>
      </w:r>
      <w:r w:rsidR="00A501E2">
        <w:rPr>
          <w:noProof/>
          <w:sz w:val="28"/>
          <w:szCs w:val="28"/>
        </w:rPr>
        <w:t>5</w:t>
      </w:r>
      <w:r w:rsidR="000B1953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июня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0B1953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ул.</w:t>
      </w:r>
      <w:r w:rsidR="004D64F6">
        <w:rPr>
          <w:noProof/>
          <w:sz w:val="28"/>
          <w:szCs w:val="28"/>
        </w:rPr>
        <w:t> </w:t>
      </w:r>
      <w:r w:rsidRPr="00C168CA">
        <w:rPr>
          <w:noProof/>
          <w:sz w:val="28"/>
          <w:szCs w:val="28"/>
        </w:rPr>
        <w:t>Центральная, 59</w:t>
      </w:r>
      <w:r>
        <w:rPr>
          <w:sz w:val="28"/>
          <w:szCs w:val="28"/>
        </w:rPr>
        <w:t>;</w:t>
      </w:r>
    </w:p>
    <w:p w:rsidR="00D3626F" w:rsidRDefault="00D362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селе Подгоры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F5165">
        <w:rPr>
          <w:noProof/>
          <w:sz w:val="28"/>
          <w:szCs w:val="28"/>
        </w:rPr>
        <w:t>2</w:t>
      </w:r>
      <w:r w:rsidR="00A501E2">
        <w:rPr>
          <w:noProof/>
          <w:sz w:val="28"/>
          <w:szCs w:val="28"/>
        </w:rPr>
        <w:t>6</w:t>
      </w:r>
      <w:r w:rsidR="00396214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июня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0B1953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здание магазина, по ул. Кавалеров Славы</w:t>
      </w:r>
      <w:r>
        <w:rPr>
          <w:sz w:val="28"/>
          <w:szCs w:val="28"/>
        </w:rPr>
        <w:t>;</w:t>
      </w:r>
    </w:p>
    <w:p w:rsidR="00D3626F" w:rsidRDefault="00D362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селе Рождествено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501E2">
        <w:rPr>
          <w:noProof/>
          <w:sz w:val="28"/>
          <w:szCs w:val="28"/>
        </w:rPr>
        <w:t>29</w:t>
      </w:r>
      <w:r w:rsidR="00396214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июня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0B1953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ул.</w:t>
      </w:r>
      <w:r w:rsidR="004D64F6">
        <w:rPr>
          <w:noProof/>
          <w:sz w:val="28"/>
          <w:szCs w:val="28"/>
        </w:rPr>
        <w:t> </w:t>
      </w:r>
      <w:r w:rsidRPr="00C168CA">
        <w:rPr>
          <w:noProof/>
          <w:sz w:val="28"/>
          <w:szCs w:val="28"/>
        </w:rPr>
        <w:t>Фокина, 58</w:t>
      </w:r>
      <w:r>
        <w:rPr>
          <w:sz w:val="28"/>
          <w:szCs w:val="28"/>
        </w:rPr>
        <w:t>;</w:t>
      </w:r>
    </w:p>
    <w:p w:rsidR="00D3626F" w:rsidRDefault="00D362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селе Торновое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501E2">
        <w:rPr>
          <w:noProof/>
          <w:sz w:val="28"/>
          <w:szCs w:val="28"/>
        </w:rPr>
        <w:t>30</w:t>
      </w:r>
      <w:r w:rsidR="00396214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июня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0B1953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ул.</w:t>
      </w:r>
      <w:r w:rsidR="004D64F6">
        <w:rPr>
          <w:noProof/>
          <w:sz w:val="28"/>
          <w:szCs w:val="28"/>
        </w:rPr>
        <w:t> </w:t>
      </w:r>
      <w:r w:rsidRPr="00C168CA">
        <w:rPr>
          <w:noProof/>
          <w:sz w:val="28"/>
          <w:szCs w:val="28"/>
        </w:rPr>
        <w:t>Некрасовская, 5</w:t>
      </w:r>
      <w:r>
        <w:rPr>
          <w:sz w:val="28"/>
          <w:szCs w:val="28"/>
        </w:rPr>
        <w:t>;</w:t>
      </w:r>
    </w:p>
    <w:p w:rsidR="00D3626F" w:rsidRDefault="00D362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поселке Усинский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501E2">
        <w:rPr>
          <w:noProof/>
          <w:sz w:val="28"/>
          <w:szCs w:val="28"/>
        </w:rPr>
        <w:t>01</w:t>
      </w:r>
      <w:r w:rsidR="00396214">
        <w:rPr>
          <w:noProof/>
          <w:sz w:val="28"/>
          <w:szCs w:val="28"/>
        </w:rPr>
        <w:t xml:space="preserve"> </w:t>
      </w:r>
      <w:r w:rsidR="002F5165">
        <w:rPr>
          <w:noProof/>
          <w:sz w:val="28"/>
          <w:szCs w:val="28"/>
        </w:rPr>
        <w:t>ию</w:t>
      </w:r>
      <w:r w:rsidR="00A501E2">
        <w:rPr>
          <w:noProof/>
          <w:sz w:val="28"/>
          <w:szCs w:val="28"/>
        </w:rPr>
        <w:t>л</w:t>
      </w:r>
      <w:r w:rsidR="002F5165">
        <w:rPr>
          <w:noProof/>
          <w:sz w:val="28"/>
          <w:szCs w:val="28"/>
        </w:rPr>
        <w:t xml:space="preserve">я </w:t>
      </w:r>
      <w:r w:rsidR="00396214">
        <w:rPr>
          <w:noProof/>
          <w:sz w:val="28"/>
          <w:szCs w:val="28"/>
        </w:rPr>
        <w:t>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0B1953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возле магазина Рождественского СельПО</w:t>
      </w:r>
      <w:r>
        <w:rPr>
          <w:sz w:val="28"/>
          <w:szCs w:val="28"/>
        </w:rPr>
        <w:t>;</w:t>
      </w:r>
    </w:p>
    <w:p w:rsidR="00D3626F" w:rsidRDefault="00D3626F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C168CA">
        <w:rPr>
          <w:noProof/>
          <w:sz w:val="28"/>
          <w:szCs w:val="28"/>
        </w:rPr>
        <w:t>селе Шелехметь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501E2">
        <w:rPr>
          <w:noProof/>
          <w:sz w:val="28"/>
          <w:szCs w:val="28"/>
        </w:rPr>
        <w:t>02</w:t>
      </w:r>
      <w:r w:rsidR="002F5165">
        <w:rPr>
          <w:noProof/>
          <w:sz w:val="28"/>
          <w:szCs w:val="28"/>
        </w:rPr>
        <w:t xml:space="preserve"> ию</w:t>
      </w:r>
      <w:r w:rsidR="00A501E2">
        <w:rPr>
          <w:noProof/>
          <w:sz w:val="28"/>
          <w:szCs w:val="28"/>
        </w:rPr>
        <w:t>л</w:t>
      </w:r>
      <w:r w:rsidR="002F5165">
        <w:rPr>
          <w:noProof/>
          <w:sz w:val="28"/>
          <w:szCs w:val="28"/>
        </w:rPr>
        <w:t>я</w:t>
      </w:r>
      <w:r w:rsidR="00396214">
        <w:rPr>
          <w:noProof/>
          <w:sz w:val="28"/>
          <w:szCs w:val="28"/>
        </w:rPr>
        <w:t xml:space="preserve"> 20</w:t>
      </w:r>
      <w:r w:rsidR="002F5165">
        <w:rPr>
          <w:noProof/>
          <w:sz w:val="28"/>
          <w:szCs w:val="28"/>
        </w:rPr>
        <w:t>20</w:t>
      </w:r>
      <w:r w:rsidR="00396214">
        <w:rPr>
          <w:noProof/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D22B16">
        <w:rPr>
          <w:sz w:val="28"/>
          <w:szCs w:val="28"/>
        </w:rPr>
        <w:t>5</w:t>
      </w:r>
      <w:r>
        <w:rPr>
          <w:sz w:val="28"/>
          <w:szCs w:val="28"/>
        </w:rPr>
        <w:t xml:space="preserve">.00, по адресу: </w:t>
      </w:r>
      <w:r w:rsidRPr="00C168CA">
        <w:rPr>
          <w:noProof/>
          <w:sz w:val="28"/>
          <w:szCs w:val="28"/>
        </w:rPr>
        <w:t>ул.</w:t>
      </w:r>
      <w:r w:rsidR="004D64F6">
        <w:rPr>
          <w:noProof/>
          <w:sz w:val="28"/>
          <w:szCs w:val="28"/>
        </w:rPr>
        <w:t> </w:t>
      </w:r>
      <w:r w:rsidRPr="00C168CA">
        <w:rPr>
          <w:noProof/>
          <w:sz w:val="28"/>
          <w:szCs w:val="28"/>
        </w:rPr>
        <w:t>Шоссейная, 9</w:t>
      </w:r>
      <w:r w:rsidR="004D64F6">
        <w:rPr>
          <w:sz w:val="28"/>
          <w:szCs w:val="28"/>
        </w:rPr>
        <w:t>.</w:t>
      </w:r>
    </w:p>
    <w:p w:rsidR="00D3626F" w:rsidRPr="00F3375D" w:rsidRDefault="002F5165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D3626F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D3626F" w:rsidRPr="00F3375D">
        <w:rPr>
          <w:sz w:val="28"/>
          <w:szCs w:val="28"/>
        </w:rPr>
        <w:t xml:space="preserve">Комиссии </w:t>
      </w:r>
      <w:proofErr w:type="gramStart"/>
      <w:r w:rsidR="00D3626F"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D3626F">
        <w:rPr>
          <w:sz w:val="28"/>
          <w:szCs w:val="28"/>
          <w:lang w:eastAsia="ar-SA"/>
        </w:rPr>
        <w:t>П</w:t>
      </w:r>
      <w:r w:rsidR="00D3626F" w:rsidRPr="00F3375D">
        <w:rPr>
          <w:sz w:val="28"/>
          <w:szCs w:val="28"/>
          <w:lang w:eastAsia="ar-SA"/>
        </w:rPr>
        <w:t>роект</w:t>
      </w:r>
      <w:r w:rsidR="00D3626F">
        <w:rPr>
          <w:sz w:val="28"/>
          <w:szCs w:val="28"/>
          <w:lang w:eastAsia="ar-SA"/>
        </w:rPr>
        <w:t>а решения о внесении изменений в</w:t>
      </w:r>
      <w:r w:rsidR="00D3626F" w:rsidRPr="00F3375D">
        <w:rPr>
          <w:sz w:val="28"/>
          <w:szCs w:val="28"/>
          <w:lang w:eastAsia="ar-SA"/>
        </w:rPr>
        <w:t xml:space="preserve"> Правил</w:t>
      </w:r>
      <w:r w:rsidR="00D3626F">
        <w:rPr>
          <w:sz w:val="28"/>
          <w:szCs w:val="28"/>
          <w:lang w:eastAsia="ar-SA"/>
        </w:rPr>
        <w:t>а</w:t>
      </w:r>
      <w:proofErr w:type="gramEnd"/>
      <w:r w:rsidR="00D3626F"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D3626F">
        <w:rPr>
          <w:sz w:val="28"/>
          <w:szCs w:val="28"/>
          <w:lang w:eastAsia="ar-SA"/>
        </w:rPr>
        <w:t>П</w:t>
      </w:r>
      <w:r w:rsidR="00D3626F" w:rsidRPr="00F3375D">
        <w:rPr>
          <w:sz w:val="28"/>
          <w:szCs w:val="28"/>
          <w:lang w:eastAsia="ar-SA"/>
        </w:rPr>
        <w:t>роект</w:t>
      </w:r>
      <w:r w:rsidR="00D3626F">
        <w:rPr>
          <w:sz w:val="28"/>
          <w:szCs w:val="28"/>
          <w:lang w:eastAsia="ar-SA"/>
        </w:rPr>
        <w:t>у решения о внесении изменений в</w:t>
      </w:r>
      <w:r w:rsidR="00D3626F" w:rsidRPr="00F3375D">
        <w:rPr>
          <w:sz w:val="28"/>
          <w:szCs w:val="28"/>
          <w:lang w:eastAsia="ar-SA"/>
        </w:rPr>
        <w:t xml:space="preserve"> Правил</w:t>
      </w:r>
      <w:r w:rsidR="00D3626F">
        <w:rPr>
          <w:sz w:val="28"/>
          <w:szCs w:val="28"/>
          <w:lang w:eastAsia="ar-SA"/>
        </w:rPr>
        <w:t>а</w:t>
      </w:r>
      <w:r w:rsidR="00D3626F" w:rsidRPr="00F3375D">
        <w:rPr>
          <w:sz w:val="28"/>
          <w:szCs w:val="28"/>
        </w:rPr>
        <w:t>.</w:t>
      </w:r>
    </w:p>
    <w:p w:rsidR="002F5165" w:rsidRDefault="006F37BC" w:rsidP="002F51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165">
        <w:rPr>
          <w:sz w:val="28"/>
          <w:szCs w:val="28"/>
        </w:rPr>
        <w:t>10. </w:t>
      </w:r>
      <w:r w:rsidR="002F5165" w:rsidRPr="006E6591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2F5165" w:rsidRPr="006E6591">
        <w:rPr>
          <w:sz w:val="28"/>
          <w:szCs w:val="28"/>
          <w:lang w:eastAsia="ar-SA"/>
        </w:rPr>
        <w:t xml:space="preserve">по </w:t>
      </w:r>
      <w:r w:rsidR="002F5165">
        <w:rPr>
          <w:sz w:val="28"/>
          <w:szCs w:val="28"/>
          <w:lang w:eastAsia="ar-SA"/>
        </w:rPr>
        <w:t>проекту изменений в Правила</w:t>
      </w:r>
      <w:r w:rsidR="002F5165" w:rsidRPr="006E6591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2F5165">
        <w:rPr>
          <w:sz w:val="28"/>
          <w:szCs w:val="28"/>
        </w:rPr>
        <w:t>,</w:t>
      </w:r>
      <w:r w:rsidR="002F5165" w:rsidRPr="006E6591">
        <w:rPr>
          <w:sz w:val="28"/>
          <w:szCs w:val="28"/>
        </w:rPr>
        <w:t xml:space="preserve"> в рабочие дни с 10 часов до 1</w:t>
      </w:r>
      <w:r w:rsidR="002F5165">
        <w:rPr>
          <w:sz w:val="28"/>
          <w:szCs w:val="28"/>
        </w:rPr>
        <w:t>6</w:t>
      </w:r>
      <w:r w:rsidR="002F5165" w:rsidRPr="006E6591">
        <w:rPr>
          <w:sz w:val="28"/>
          <w:szCs w:val="28"/>
        </w:rPr>
        <w:t xml:space="preserve"> часов.</w:t>
      </w:r>
    </w:p>
    <w:p w:rsidR="002F5165" w:rsidRPr="00053887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53887">
        <w:rPr>
          <w:sz w:val="28"/>
          <w:szCs w:val="28"/>
        </w:rPr>
        <w:t xml:space="preserve">Замечания и предложения могут быть внесены: </w:t>
      </w:r>
    </w:p>
    <w:p w:rsidR="002F5165" w:rsidRPr="00053887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53887">
        <w:rPr>
          <w:sz w:val="28"/>
          <w:szCs w:val="28"/>
        </w:rPr>
        <w:t xml:space="preserve">в письменной или устной форме в ходе проведения собраний участников </w:t>
      </w:r>
      <w:r w:rsidRPr="00053887">
        <w:rPr>
          <w:sz w:val="28"/>
          <w:szCs w:val="28"/>
        </w:rPr>
        <w:lastRenderedPageBreak/>
        <w:t xml:space="preserve">публичных слушаний; </w:t>
      </w:r>
    </w:p>
    <w:p w:rsidR="002F5165" w:rsidRPr="00053887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 w:rsidRPr="0005388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53887">
        <w:rPr>
          <w:sz w:val="28"/>
          <w:szCs w:val="28"/>
        </w:rPr>
        <w:t xml:space="preserve">в письменной форме в адрес организатора публичных слушаний; </w:t>
      </w:r>
    </w:p>
    <w:p w:rsidR="002F5165" w:rsidRPr="006E6591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53887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5165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 w:rsidRPr="00C354FE">
        <w:rPr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C354FE">
        <w:rPr>
          <w:sz w:val="28"/>
          <w:szCs w:val="28"/>
          <w:lang w:eastAsia="ar-SA"/>
        </w:rPr>
        <w:t>по проекту изменений в Правила,</w:t>
      </w:r>
      <w:r w:rsidRPr="00C354FE">
        <w:rPr>
          <w:sz w:val="28"/>
          <w:szCs w:val="28"/>
        </w:rPr>
        <w:t xml:space="preserve"> прекращается </w:t>
      </w:r>
      <w:r w:rsidR="00DD07C0">
        <w:rPr>
          <w:sz w:val="28"/>
          <w:szCs w:val="28"/>
        </w:rPr>
        <w:t>02</w:t>
      </w:r>
      <w:r w:rsidRPr="0077601F">
        <w:rPr>
          <w:sz w:val="28"/>
          <w:szCs w:val="28"/>
        </w:rPr>
        <w:t xml:space="preserve"> ию</w:t>
      </w:r>
      <w:r w:rsidR="00DD07C0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Pr="0077601F">
        <w:rPr>
          <w:sz w:val="28"/>
          <w:szCs w:val="28"/>
        </w:rPr>
        <w:t>2020 года.</w:t>
      </w:r>
    </w:p>
    <w:p w:rsidR="00D3626F" w:rsidRPr="00F3375D" w:rsidRDefault="00D3626F" w:rsidP="002F5165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 xml:space="preserve">, а также лицом, уполномоченным на проведение мероприятий по информированию населения по вопросам публичных </w:t>
      </w:r>
      <w:r w:rsidRPr="006F37BC">
        <w:rPr>
          <w:sz w:val="28"/>
          <w:szCs w:val="28"/>
        </w:rPr>
        <w:t xml:space="preserve">слушаний, </w:t>
      </w:r>
      <w:r w:rsidR="00F80A0A">
        <w:rPr>
          <w:noProof/>
          <w:sz w:val="28"/>
          <w:szCs w:val="28"/>
        </w:rPr>
        <w:t>Е.А.Глазков</w:t>
      </w:r>
      <w:r w:rsidR="00DD07C0">
        <w:rPr>
          <w:noProof/>
          <w:sz w:val="28"/>
          <w:szCs w:val="28"/>
        </w:rPr>
        <w:t>у</w:t>
      </w:r>
      <w:r w:rsidRPr="006F37BC">
        <w:rPr>
          <w:sz w:val="28"/>
          <w:szCs w:val="28"/>
        </w:rPr>
        <w:t>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C168CA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D3626F" w:rsidRPr="00F3375D" w:rsidRDefault="00D3626F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</w:t>
      </w:r>
      <w:r w:rsidR="008B5F8A">
        <w:rPr>
          <w:sz w:val="28"/>
          <w:szCs w:val="28"/>
        </w:rPr>
        <w:t xml:space="preserve"> 30.05.2020</w:t>
      </w:r>
      <w:bookmarkStart w:id="0" w:name="_GoBack"/>
      <w:bookmarkEnd w:id="0"/>
      <w:r w:rsidRPr="00F3375D">
        <w:rPr>
          <w:sz w:val="28"/>
          <w:szCs w:val="28"/>
          <w:lang w:eastAsia="ar-SA"/>
        </w:rPr>
        <w:t>;</w:t>
      </w:r>
    </w:p>
    <w:p w:rsidR="002F5165" w:rsidRDefault="00D3626F" w:rsidP="00F80A0A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7" w:history="1">
        <w:r w:rsidR="00F80A0A" w:rsidRPr="002F5165">
          <w:rPr>
            <w:rStyle w:val="af4"/>
            <w:color w:val="auto"/>
            <w:sz w:val="28"/>
            <w:szCs w:val="28"/>
          </w:rPr>
          <w:t>http://radm63sp.ru/</w:t>
        </w:r>
      </w:hyperlink>
      <w:r w:rsidR="00F80A0A" w:rsidRPr="002F5165">
        <w:rPr>
          <w:sz w:val="28"/>
          <w:szCs w:val="28"/>
        </w:rPr>
        <w:t>.</w:t>
      </w:r>
      <w:r w:rsidR="00F80A0A">
        <w:t xml:space="preserve"> </w:t>
      </w:r>
    </w:p>
    <w:p w:rsidR="002F5165" w:rsidRPr="006E6591" w:rsidRDefault="002F5165" w:rsidP="002F51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6EE6">
        <w:rPr>
          <w:sz w:val="28"/>
          <w:szCs w:val="28"/>
        </w:rPr>
        <w:t xml:space="preserve">еспрепятственный доступ к ознакомлению с </w:t>
      </w:r>
      <w:r>
        <w:rPr>
          <w:sz w:val="28"/>
          <w:szCs w:val="28"/>
        </w:rPr>
        <w:t>проектом изменений в Правила ограничить в соответствии с Постановлением Губернатора Самарской области.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При этом установленные в настоящем постановлении </w:t>
      </w:r>
      <w:r w:rsidRPr="00F3375D">
        <w:rPr>
          <w:sz w:val="28"/>
          <w:szCs w:val="28"/>
        </w:rPr>
        <w:lastRenderedPageBreak/>
        <w:t>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3626F" w:rsidRDefault="00D3626F" w:rsidP="00F3375D">
      <w:pPr>
        <w:rPr>
          <w:sz w:val="28"/>
          <w:szCs w:val="28"/>
        </w:rPr>
      </w:pPr>
    </w:p>
    <w:p w:rsidR="00D3626F" w:rsidRDefault="00D3626F" w:rsidP="00F3375D">
      <w:pPr>
        <w:rPr>
          <w:sz w:val="28"/>
          <w:szCs w:val="28"/>
        </w:rPr>
      </w:pPr>
    </w:p>
    <w:p w:rsidR="002F5165" w:rsidRDefault="002F5165" w:rsidP="00F337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3626F" w:rsidRPr="002B4EEF" w:rsidTr="001A7E07">
        <w:tc>
          <w:tcPr>
            <w:tcW w:w="5637" w:type="dxa"/>
            <w:shd w:val="clear" w:color="auto" w:fill="auto"/>
          </w:tcPr>
          <w:p w:rsidR="00D3626F" w:rsidRPr="002B4EEF" w:rsidRDefault="00D3626F" w:rsidP="00F7073B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3626F" w:rsidRPr="002B4EEF" w:rsidRDefault="00F80A0A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Pr="00F80A0A">
              <w:rPr>
                <w:noProof/>
                <w:sz w:val="28"/>
                <w:szCs w:val="28"/>
              </w:rPr>
              <w:t xml:space="preserve">Л.А.Савельева               </w:t>
            </w:r>
          </w:p>
        </w:tc>
      </w:tr>
    </w:tbl>
    <w:p w:rsidR="00D3626F" w:rsidRDefault="00D3626F" w:rsidP="00F3375D">
      <w:pPr>
        <w:rPr>
          <w:sz w:val="28"/>
          <w:szCs w:val="28"/>
        </w:rPr>
        <w:sectPr w:rsidR="00D3626F" w:rsidSect="00125DE4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D3626F" w:rsidRPr="00F3375D" w:rsidRDefault="00D3626F" w:rsidP="00F3375D">
      <w:pPr>
        <w:rPr>
          <w:sz w:val="28"/>
          <w:szCs w:val="28"/>
        </w:rPr>
      </w:pPr>
    </w:p>
    <w:sectPr w:rsidR="00D3626F" w:rsidRPr="00F3375D" w:rsidSect="00D3626F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A7" w:rsidRDefault="008536A7" w:rsidP="00F3375D">
      <w:r>
        <w:separator/>
      </w:r>
    </w:p>
  </w:endnote>
  <w:endnote w:type="continuationSeparator" w:id="0">
    <w:p w:rsidR="008536A7" w:rsidRDefault="008536A7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A7" w:rsidRDefault="008536A7" w:rsidP="00F3375D">
      <w:r>
        <w:separator/>
      </w:r>
    </w:p>
  </w:footnote>
  <w:footnote w:type="continuationSeparator" w:id="0">
    <w:p w:rsidR="008536A7" w:rsidRDefault="008536A7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F94AC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08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08D1">
      <w:rPr>
        <w:rStyle w:val="ab"/>
        <w:noProof/>
      </w:rPr>
      <w:t>1</w:t>
    </w:r>
    <w:r>
      <w:rPr>
        <w:rStyle w:val="ab"/>
      </w:rPr>
      <w:fldChar w:fldCharType="end"/>
    </w:r>
  </w:p>
  <w:p w:rsidR="001B08D1" w:rsidRDefault="001B08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F94AC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08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073B">
      <w:rPr>
        <w:rStyle w:val="ab"/>
        <w:noProof/>
      </w:rPr>
      <w:t>2</w:t>
    </w:r>
    <w:r>
      <w:rPr>
        <w:rStyle w:val="ab"/>
      </w:rPr>
      <w:fldChar w:fldCharType="end"/>
    </w:r>
  </w:p>
  <w:p w:rsidR="001B08D1" w:rsidRDefault="001B08D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F94AC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08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08D1">
      <w:rPr>
        <w:rStyle w:val="ab"/>
        <w:noProof/>
      </w:rPr>
      <w:t>1</w:t>
    </w:r>
    <w:r>
      <w:rPr>
        <w:rStyle w:val="ab"/>
      </w:rPr>
      <w:fldChar w:fldCharType="end"/>
    </w:r>
  </w:p>
  <w:p w:rsidR="001B08D1" w:rsidRDefault="001B08D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F94AC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08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08D1">
      <w:rPr>
        <w:rStyle w:val="ab"/>
        <w:noProof/>
      </w:rPr>
      <w:t>5</w:t>
    </w:r>
    <w:r>
      <w:rPr>
        <w:rStyle w:val="ab"/>
      </w:rPr>
      <w:fldChar w:fldCharType="end"/>
    </w:r>
  </w:p>
  <w:p w:rsidR="001B08D1" w:rsidRDefault="001B08D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43BDB"/>
    <w:rsid w:val="000945A8"/>
    <w:rsid w:val="000A7703"/>
    <w:rsid w:val="000B1953"/>
    <w:rsid w:val="000B258A"/>
    <w:rsid w:val="000B33D1"/>
    <w:rsid w:val="000C6A5F"/>
    <w:rsid w:val="0011187A"/>
    <w:rsid w:val="00125DE4"/>
    <w:rsid w:val="001424CB"/>
    <w:rsid w:val="001613A4"/>
    <w:rsid w:val="00162E14"/>
    <w:rsid w:val="001A5AFE"/>
    <w:rsid w:val="001A7E07"/>
    <w:rsid w:val="001B08D1"/>
    <w:rsid w:val="001B3F15"/>
    <w:rsid w:val="001E1666"/>
    <w:rsid w:val="00214C1B"/>
    <w:rsid w:val="002279E2"/>
    <w:rsid w:val="002545A0"/>
    <w:rsid w:val="00286D41"/>
    <w:rsid w:val="002B4EEF"/>
    <w:rsid w:val="002B7EA6"/>
    <w:rsid w:val="002D0223"/>
    <w:rsid w:val="002F5165"/>
    <w:rsid w:val="003302C4"/>
    <w:rsid w:val="00341979"/>
    <w:rsid w:val="003641BA"/>
    <w:rsid w:val="00396214"/>
    <w:rsid w:val="003C2BE8"/>
    <w:rsid w:val="004461A6"/>
    <w:rsid w:val="00453B3C"/>
    <w:rsid w:val="00453CFC"/>
    <w:rsid w:val="004659B5"/>
    <w:rsid w:val="004972EB"/>
    <w:rsid w:val="004B157C"/>
    <w:rsid w:val="004D64F6"/>
    <w:rsid w:val="004E5084"/>
    <w:rsid w:val="004F2C71"/>
    <w:rsid w:val="005354F9"/>
    <w:rsid w:val="00547663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4027"/>
    <w:rsid w:val="006C3AE0"/>
    <w:rsid w:val="006D34E1"/>
    <w:rsid w:val="006F37BC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45DC1"/>
    <w:rsid w:val="008536A7"/>
    <w:rsid w:val="00864C68"/>
    <w:rsid w:val="00887719"/>
    <w:rsid w:val="008B5F8A"/>
    <w:rsid w:val="008C52D5"/>
    <w:rsid w:val="008E3FC2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06B5B"/>
    <w:rsid w:val="00A11005"/>
    <w:rsid w:val="00A226CA"/>
    <w:rsid w:val="00A41F46"/>
    <w:rsid w:val="00A501E2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24141"/>
    <w:rsid w:val="00C430CC"/>
    <w:rsid w:val="00C602A6"/>
    <w:rsid w:val="00C74758"/>
    <w:rsid w:val="00C86D3F"/>
    <w:rsid w:val="00CA5ACD"/>
    <w:rsid w:val="00CB5E97"/>
    <w:rsid w:val="00CD200F"/>
    <w:rsid w:val="00CF220F"/>
    <w:rsid w:val="00D22B16"/>
    <w:rsid w:val="00D302C1"/>
    <w:rsid w:val="00D3626F"/>
    <w:rsid w:val="00D40599"/>
    <w:rsid w:val="00D4574B"/>
    <w:rsid w:val="00D460DE"/>
    <w:rsid w:val="00D64B53"/>
    <w:rsid w:val="00D6729E"/>
    <w:rsid w:val="00D81C20"/>
    <w:rsid w:val="00D8667D"/>
    <w:rsid w:val="00DB7BC1"/>
    <w:rsid w:val="00DC0848"/>
    <w:rsid w:val="00DD07C0"/>
    <w:rsid w:val="00DD78A6"/>
    <w:rsid w:val="00E21408"/>
    <w:rsid w:val="00E370CA"/>
    <w:rsid w:val="00E378FE"/>
    <w:rsid w:val="00E43F42"/>
    <w:rsid w:val="00E570F3"/>
    <w:rsid w:val="00EC2C6F"/>
    <w:rsid w:val="00ED2B18"/>
    <w:rsid w:val="00EF3B26"/>
    <w:rsid w:val="00EF4306"/>
    <w:rsid w:val="00F3375D"/>
    <w:rsid w:val="00F46254"/>
    <w:rsid w:val="00F46458"/>
    <w:rsid w:val="00F57DDC"/>
    <w:rsid w:val="00F7073B"/>
    <w:rsid w:val="00F72902"/>
    <w:rsid w:val="00F80A0A"/>
    <w:rsid w:val="00F81631"/>
    <w:rsid w:val="00F90A1A"/>
    <w:rsid w:val="00F94AC4"/>
    <w:rsid w:val="00FB1FD8"/>
    <w:rsid w:val="00FB5567"/>
    <w:rsid w:val="00F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F3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F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m63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23B3-41E5-4ACB-87B5-B15DD7A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Верхняя Подстепновка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cp:lastPrinted>2020-05-27T04:49:00Z</cp:lastPrinted>
  <dcterms:created xsi:type="dcterms:W3CDTF">2020-05-26T06:59:00Z</dcterms:created>
  <dcterms:modified xsi:type="dcterms:W3CDTF">2020-05-27T04:50:00Z</dcterms:modified>
</cp:coreProperties>
</file>