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13 января  2021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 благоустройства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C168CA">
        <w:rPr>
          <w:b/>
          <w:noProof/>
          <w:sz w:val="28"/>
          <w:szCs w:val="28"/>
          <w:lang w:eastAsia="ar-SA"/>
        </w:rPr>
        <w:t>Рождествено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7787C" w:rsidRPr="00F3375D" w:rsidRDefault="00D7787C" w:rsidP="00D7787C">
      <w:pPr>
        <w:jc w:val="center"/>
        <w:rPr>
          <w:rFonts w:eastAsia="Times New Roman"/>
          <w:sz w:val="28"/>
          <w:szCs w:val="28"/>
          <w:lang w:eastAsia="ar-SA"/>
        </w:rPr>
      </w:pPr>
    </w:p>
    <w:p w:rsidR="00D7787C" w:rsidRPr="00EC2C6F" w:rsidRDefault="00D7787C" w:rsidP="00D7787C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3375D">
        <w:rPr>
          <w:sz w:val="28"/>
          <w:szCs w:val="28"/>
        </w:rPr>
        <w:t xml:space="preserve">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</w:t>
      </w:r>
      <w:proofErr w:type="gramEnd"/>
      <w:r w:rsidRPr="001B7C17">
        <w:rPr>
          <w:kern w:val="2"/>
          <w:sz w:val="28"/>
          <w:szCs w:val="28"/>
        </w:rPr>
        <w:t xml:space="preserve"> </w:t>
      </w:r>
      <w:proofErr w:type="gramStart"/>
      <w:r w:rsidRPr="001B7C17">
        <w:rPr>
          <w:kern w:val="2"/>
          <w:sz w:val="28"/>
          <w:szCs w:val="28"/>
        </w:rPr>
        <w:t>Волжский</w:t>
      </w:r>
      <w:proofErr w:type="gramEnd"/>
      <w:r w:rsidRPr="001B7C17">
        <w:rPr>
          <w:kern w:val="2"/>
          <w:sz w:val="28"/>
          <w:szCs w:val="28"/>
        </w:rPr>
        <w:t xml:space="preserve"> Самарской области </w:t>
      </w:r>
      <w:r w:rsidRPr="00E947C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16.09.2019 № 42</w:t>
      </w:r>
      <w:r w:rsidRPr="00E613F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7787C" w:rsidRPr="00FC3322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</w:t>
      </w:r>
      <w:r>
        <w:rPr>
          <w:sz w:val="28"/>
          <w:szCs w:val="28"/>
        </w:rPr>
        <w:t>благоустройства</w:t>
      </w:r>
      <w:r w:rsidRPr="00FC3322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>
        <w:rPr>
          <w:sz w:val="28"/>
          <w:szCs w:val="28"/>
          <w:lang w:eastAsia="ar-SA"/>
        </w:rPr>
        <w:t>о внесении изменений в Правила).</w:t>
      </w:r>
      <w:proofErr w:type="gramEnd"/>
    </w:p>
    <w:p w:rsidR="00D7787C" w:rsidRPr="000B1953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>
        <w:rPr>
          <w:sz w:val="28"/>
          <w:szCs w:val="28"/>
          <w:lang w:eastAsia="ar-SA"/>
        </w:rPr>
        <w:t>14</w:t>
      </w:r>
      <w:r>
        <w:rPr>
          <w:noProof/>
          <w:sz w:val="28"/>
          <w:szCs w:val="28"/>
          <w:lang w:eastAsia="ar-SA"/>
        </w:rPr>
        <w:t xml:space="preserve"> января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21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17 февраля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21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  <w:lang w:eastAsia="ar-SA"/>
        </w:rPr>
        <w:t>администрация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  <w:lang w:eastAsia="ar-SA"/>
        </w:rPr>
        <w:t>и</w:t>
      </w:r>
      <w:r w:rsidRPr="00F3375D">
        <w:rPr>
          <w:sz w:val="28"/>
          <w:szCs w:val="28"/>
        </w:rPr>
        <w:t>(</w:t>
      </w:r>
      <w:proofErr w:type="gramEnd"/>
      <w:r w:rsidRPr="00F3375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Администрация</w:t>
      </w:r>
      <w:r w:rsidRPr="00F3375D">
        <w:rPr>
          <w:sz w:val="28"/>
          <w:szCs w:val="28"/>
        </w:rPr>
        <w:t>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443541, Самарская область, село Рождествено, ул. Фокина, д. 58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FF7">
        <w:rPr>
          <w:sz w:val="28"/>
          <w:szCs w:val="28"/>
        </w:rPr>
        <w:t xml:space="preserve">Датой открытия экспозиции считается дата </w:t>
      </w:r>
      <w:r>
        <w:rPr>
          <w:sz w:val="28"/>
          <w:szCs w:val="28"/>
        </w:rPr>
        <w:t xml:space="preserve">официального </w:t>
      </w:r>
      <w:r w:rsidRPr="00347FF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проекта изменений в Правила</w:t>
      </w:r>
      <w:r w:rsidRPr="00347FF7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47FF7">
        <w:rPr>
          <w:sz w:val="28"/>
          <w:szCs w:val="28"/>
        </w:rPr>
        <w:t xml:space="preserve"> размещения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347F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347FF7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информационно-коммуникационной </w:t>
      </w:r>
      <w:r w:rsidRPr="00347FF7">
        <w:rPr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347FF7"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D7787C" w:rsidRPr="00917908" w:rsidRDefault="00D7787C" w:rsidP="00D7787C">
      <w:pPr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F3375D">
        <w:rPr>
          <w:sz w:val="28"/>
          <w:szCs w:val="28"/>
        </w:rPr>
        <w:t xml:space="preserve">. </w:t>
      </w:r>
      <w:proofErr w:type="gramStart"/>
      <w:r w:rsidRPr="00917908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17908">
        <w:rPr>
          <w:noProof/>
          <w:sz w:val="28"/>
          <w:szCs w:val="28"/>
        </w:rPr>
        <w:t>сельского</w:t>
      </w:r>
      <w:r w:rsidRPr="00917908">
        <w:rPr>
          <w:sz w:val="28"/>
          <w:szCs w:val="28"/>
        </w:rPr>
        <w:t xml:space="preserve"> поселения </w:t>
      </w:r>
      <w:r w:rsidRPr="00917908">
        <w:rPr>
          <w:noProof/>
          <w:sz w:val="28"/>
          <w:szCs w:val="28"/>
        </w:rPr>
        <w:t>Рождествено</w:t>
      </w:r>
      <w:r w:rsidRPr="00917908">
        <w:rPr>
          <w:sz w:val="28"/>
          <w:szCs w:val="28"/>
        </w:rPr>
        <w:t xml:space="preserve"> </w:t>
      </w:r>
      <w:r w:rsidRPr="00917908">
        <w:rPr>
          <w:bCs/>
          <w:sz w:val="28"/>
          <w:szCs w:val="28"/>
        </w:rPr>
        <w:t xml:space="preserve">муниципального района </w:t>
      </w:r>
      <w:r w:rsidRPr="00917908">
        <w:rPr>
          <w:bCs/>
          <w:noProof/>
          <w:sz w:val="28"/>
          <w:szCs w:val="28"/>
        </w:rPr>
        <w:t>Волжский</w:t>
      </w:r>
      <w:r w:rsidRPr="00917908">
        <w:rPr>
          <w:bCs/>
          <w:sz w:val="28"/>
          <w:szCs w:val="28"/>
        </w:rPr>
        <w:t xml:space="preserve"> </w:t>
      </w:r>
      <w:r w:rsidRPr="00917908">
        <w:rPr>
          <w:sz w:val="28"/>
          <w:szCs w:val="28"/>
        </w:rPr>
        <w:t>Самарской области «</w:t>
      </w:r>
      <w:r w:rsidRPr="00917908">
        <w:rPr>
          <w:rStyle w:val="s1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r w:rsidRPr="00917908">
        <w:rPr>
          <w:sz w:val="28"/>
          <w:szCs w:val="28"/>
        </w:rPr>
        <w:t xml:space="preserve">» состоится </w:t>
      </w:r>
      <w:r>
        <w:rPr>
          <w:sz w:val="28"/>
          <w:szCs w:val="28"/>
        </w:rPr>
        <w:t>21 января</w:t>
      </w:r>
      <w:r w:rsidRPr="00917908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917908">
        <w:rPr>
          <w:sz w:val="28"/>
          <w:szCs w:val="28"/>
        </w:rPr>
        <w:t xml:space="preserve"> года в 15.00 часов по адресу:</w:t>
      </w:r>
      <w:r w:rsidRPr="00917908">
        <w:rPr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917908">
        <w:rPr>
          <w:bCs/>
          <w:sz w:val="28"/>
          <w:szCs w:val="28"/>
        </w:rPr>
        <w:t>.</w:t>
      </w:r>
      <w:proofErr w:type="gramEnd"/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>9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</w:rPr>
        <w:t xml:space="preserve">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10. </w:t>
      </w:r>
      <w:r w:rsidRPr="006E6591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Pr="006E659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проекту изменений в Правила</w:t>
      </w:r>
      <w:r w:rsidRPr="006E6591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6E6591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</w:t>
      </w:r>
      <w:r w:rsidRPr="006E6591">
        <w:rPr>
          <w:sz w:val="28"/>
          <w:szCs w:val="28"/>
        </w:rPr>
        <w:t xml:space="preserve"> часов.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53887">
        <w:rPr>
          <w:sz w:val="28"/>
          <w:szCs w:val="28"/>
        </w:rPr>
        <w:t xml:space="preserve">Замечания и предложения могут быть внесены: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3887">
        <w:rPr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05388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53887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D7787C" w:rsidRPr="006E6591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53887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C354FE">
        <w:rPr>
          <w:sz w:val="28"/>
          <w:szCs w:val="28"/>
          <w:lang w:eastAsia="ar-SA"/>
        </w:rPr>
        <w:t>по проекту изменений в Правила,</w:t>
      </w:r>
      <w:r w:rsidRPr="00C354FE">
        <w:rPr>
          <w:sz w:val="28"/>
          <w:szCs w:val="28"/>
        </w:rPr>
        <w:t xml:space="preserve"> прекращается </w:t>
      </w:r>
      <w:r>
        <w:rPr>
          <w:sz w:val="28"/>
          <w:szCs w:val="28"/>
        </w:rPr>
        <w:t xml:space="preserve">16 февраля </w:t>
      </w:r>
      <w:r w:rsidRPr="0077601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601F">
        <w:rPr>
          <w:sz w:val="28"/>
          <w:szCs w:val="28"/>
        </w:rPr>
        <w:t xml:space="preserve"> года.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</w:t>
      </w:r>
      <w:r w:rsidRPr="006F37BC">
        <w:rPr>
          <w:sz w:val="28"/>
          <w:szCs w:val="28"/>
        </w:rPr>
        <w:t xml:space="preserve">слушаний, </w:t>
      </w:r>
      <w:r>
        <w:rPr>
          <w:noProof/>
          <w:sz w:val="28"/>
          <w:szCs w:val="28"/>
        </w:rPr>
        <w:t>Е.А.Глазкову</w:t>
      </w:r>
      <w:r w:rsidRPr="006F37BC">
        <w:rPr>
          <w:sz w:val="28"/>
          <w:szCs w:val="28"/>
        </w:rPr>
        <w:t>.</w:t>
      </w:r>
    </w:p>
    <w:p w:rsidR="00D7787C" w:rsidRPr="00F3375D" w:rsidRDefault="00D7787C" w:rsidP="00D7787C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t>12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</w:t>
      </w:r>
      <w:r>
        <w:rPr>
          <w:sz w:val="28"/>
          <w:szCs w:val="28"/>
        </w:rPr>
        <w:t xml:space="preserve"> 16.01.202</w:t>
      </w:r>
      <w:bookmarkStart w:id="0" w:name="_GoBack"/>
      <w:bookmarkEnd w:id="0"/>
      <w:r>
        <w:rPr>
          <w:sz w:val="28"/>
          <w:szCs w:val="28"/>
        </w:rPr>
        <w:t>1г.</w:t>
      </w:r>
      <w:r w:rsidRPr="00F3375D">
        <w:rPr>
          <w:sz w:val="28"/>
          <w:szCs w:val="28"/>
          <w:lang w:eastAsia="ar-SA"/>
        </w:rPr>
        <w:t>;</w:t>
      </w:r>
    </w:p>
    <w:p w:rsidR="00D7787C" w:rsidRDefault="00D7787C" w:rsidP="00D7787C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Рождествено </w:t>
      </w:r>
      <w:r w:rsidRPr="00C168CA">
        <w:rPr>
          <w:noProof/>
          <w:sz w:val="28"/>
          <w:szCs w:val="28"/>
        </w:rPr>
        <w:lastRenderedPageBreak/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4" w:history="1">
        <w:r w:rsidRPr="002F5165">
          <w:rPr>
            <w:rStyle w:val="a6"/>
            <w:sz w:val="28"/>
            <w:szCs w:val="28"/>
          </w:rPr>
          <w:t>http://radm63sp.ru/</w:t>
        </w:r>
      </w:hyperlink>
      <w:r w:rsidRPr="002F5165">
        <w:rPr>
          <w:sz w:val="28"/>
          <w:szCs w:val="28"/>
        </w:rPr>
        <w:t>.</w:t>
      </w:r>
      <w:r>
        <w:t xml:space="preserve"> </w:t>
      </w:r>
    </w:p>
    <w:p w:rsidR="00D7787C" w:rsidRPr="006E6591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6EE6">
        <w:rPr>
          <w:sz w:val="28"/>
          <w:szCs w:val="28"/>
        </w:rPr>
        <w:t xml:space="preserve">еспрепятственный доступ к ознакомлению с </w:t>
      </w:r>
      <w:r>
        <w:rPr>
          <w:sz w:val="28"/>
          <w:szCs w:val="28"/>
        </w:rPr>
        <w:t>проектом изменений в Правила ограничить в соответствии с Постановлением Губернатора Самарской области.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D7787C" w:rsidP="00E0328C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E032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Pr="00F80A0A">
              <w:rPr>
                <w:noProof/>
                <w:sz w:val="28"/>
                <w:szCs w:val="28"/>
              </w:rPr>
              <w:t xml:space="preserve">Л.А.Савельева               </w:t>
            </w: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5"/>
          <w:headerReference w:type="default" r:id="rId6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lastRenderedPageBreak/>
        <w:t>Приложение № 1</w:t>
      </w: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t xml:space="preserve">к постановлению администрации </w:t>
      </w:r>
      <w:r w:rsidRPr="00AD01EA">
        <w:rPr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AD01EA">
        <w:rPr>
          <w:bCs/>
          <w:sz w:val="28"/>
          <w:szCs w:val="28"/>
        </w:rPr>
        <w:t>Волжский</w:t>
      </w:r>
      <w:proofErr w:type="gramEnd"/>
      <w:r w:rsidRPr="00AD01EA">
        <w:rPr>
          <w:bCs/>
          <w:sz w:val="28"/>
          <w:szCs w:val="28"/>
        </w:rPr>
        <w:t xml:space="preserve"> Самарской области</w:t>
      </w:r>
    </w:p>
    <w:p w:rsidR="00D7787C" w:rsidRDefault="00D7787C" w:rsidP="00D7787C">
      <w:pPr>
        <w:jc w:val="right"/>
      </w:pPr>
      <w:r w:rsidRPr="00AD01EA">
        <w:rPr>
          <w:sz w:val="28"/>
          <w:szCs w:val="28"/>
        </w:rPr>
        <w:t xml:space="preserve"> № 4   от 13.01.2021г.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t xml:space="preserve">от </w:t>
      </w:r>
      <w:r>
        <w:t>__________</w:t>
      </w:r>
      <w:r w:rsidRPr="00526BF1">
        <w:t>20</w:t>
      </w:r>
      <w:r>
        <w:t>21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D7787C" w:rsidRPr="00526BF1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D7787C" w:rsidRDefault="00D7787C" w:rsidP="00D7787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7787C" w:rsidRDefault="00D7787C" w:rsidP="00D7787C">
      <w:pPr>
        <w:autoSpaceDE w:val="0"/>
        <w:autoSpaceDN w:val="0"/>
        <w:adjustRightInd w:val="0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D7787C" w:rsidRDefault="00D7787C" w:rsidP="00D778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1.1.Тридцатый абзац раздела 2 «</w:t>
      </w:r>
      <w:r w:rsidRPr="00AD01EA">
        <w:rPr>
          <w:sz w:val="28"/>
          <w:szCs w:val="28"/>
        </w:rPr>
        <w:t>Основные понятия, используемые в Правилах благоустройства поселения</w:t>
      </w:r>
      <w:r>
        <w:rPr>
          <w:sz w:val="28"/>
          <w:szCs w:val="28"/>
        </w:rPr>
        <w:t>» изложить в следующей редакции: «Газон-элемент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сооружений».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20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и «Волжская Новь» и на </w:t>
      </w:r>
      <w:r>
        <w:rPr>
          <w:sz w:val="28"/>
          <w:szCs w:val="28"/>
        </w:rPr>
        <w:lastRenderedPageBreak/>
        <w:t xml:space="preserve">официальном сайте Администрации сельского поселения Рождествено.                      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D7787C" w:rsidRPr="00F3375D" w:rsidRDefault="00D7787C" w:rsidP="00D7787C">
      <w:pPr>
        <w:spacing w:line="276" w:lineRule="auto"/>
        <w:rPr>
          <w:sz w:val="28"/>
          <w:szCs w:val="28"/>
        </w:rPr>
      </w:pPr>
    </w:p>
    <w:p w:rsidR="00754759" w:rsidRDefault="00754759"/>
    <w:sectPr w:rsidR="00754759" w:rsidSect="00D3626F">
      <w:headerReference w:type="even" r:id="rId7"/>
      <w:headerReference w:type="default" r:id="rId8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D7787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D77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D7787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08D1" w:rsidRDefault="00D778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D7787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D778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D7787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B08D1" w:rsidRDefault="00D778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7787C"/>
    <w:rsid w:val="003C7FA8"/>
    <w:rsid w:val="00754759"/>
    <w:rsid w:val="00D7787C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radm63s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2021-01-13T10:25:00Z</dcterms:created>
  <dcterms:modified xsi:type="dcterms:W3CDTF">2021-01-13T10:26:00Z</dcterms:modified>
</cp:coreProperties>
</file>