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19" w:rsidRPr="00EE3A19" w:rsidRDefault="00EE3A19" w:rsidP="00EE3A1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161" w:rsidRPr="008A4ECE" w:rsidRDefault="00181161" w:rsidP="00181161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181161" w:rsidRPr="008A4ECE" w:rsidRDefault="00181161" w:rsidP="00181161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181161" w:rsidRPr="008A4ECE" w:rsidRDefault="00181161" w:rsidP="00181161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181161" w:rsidRPr="008A4ECE" w:rsidRDefault="00181161" w:rsidP="00181161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1161" w:rsidRPr="008A4ECE" w:rsidRDefault="00181161" w:rsidP="00181161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81161" w:rsidRPr="008A4ECE" w:rsidRDefault="00C26D04" w:rsidP="00142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</w:t>
      </w:r>
      <w:r w:rsidR="00142A36">
        <w:rPr>
          <w:rFonts w:ascii="Times New Roman" w:hAnsi="Times New Roman" w:cs="Times New Roman"/>
          <w:sz w:val="28"/>
          <w:szCs w:val="28"/>
        </w:rPr>
        <w:t xml:space="preserve"> 2019г.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160</w:t>
      </w:r>
    </w:p>
    <w:p w:rsidR="00882D45" w:rsidRDefault="00EE3A19" w:rsidP="00C26D0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3A1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C26D04" w:rsidRPr="002C300E" w:rsidRDefault="00882D45" w:rsidP="00C26D04">
      <w:pPr>
        <w:jc w:val="center"/>
        <w:rPr>
          <w:rFonts w:ascii="Times New Roman" w:hAnsi="Times New Roman"/>
          <w:szCs w:val="24"/>
        </w:rPr>
      </w:pPr>
      <w:r w:rsidRPr="004873BB">
        <w:rPr>
          <w:rFonts w:ascii="Times New Roman" w:hAnsi="Times New Roman" w:cs="Times New Roman"/>
          <w:sz w:val="28"/>
          <w:szCs w:val="28"/>
        </w:rPr>
        <w:t xml:space="preserve">  </w:t>
      </w:r>
      <w:r w:rsidR="00C26D04">
        <w:rPr>
          <w:rFonts w:ascii="Times New Roman" w:hAnsi="Times New Roman"/>
          <w:sz w:val="28"/>
          <w:szCs w:val="28"/>
        </w:rPr>
        <w:t>Об утверждении муниципальной</w:t>
      </w:r>
      <w:r w:rsidR="00C26D04" w:rsidRPr="002C300E">
        <w:rPr>
          <w:rFonts w:ascii="Times New Roman" w:hAnsi="Times New Roman"/>
          <w:sz w:val="28"/>
          <w:szCs w:val="28"/>
        </w:rPr>
        <w:t xml:space="preserve"> </w:t>
      </w:r>
      <w:r w:rsidR="00C26D04">
        <w:rPr>
          <w:rFonts w:ascii="Times New Roman" w:hAnsi="Times New Roman"/>
          <w:sz w:val="28"/>
          <w:szCs w:val="28"/>
        </w:rPr>
        <w:t>п</w:t>
      </w:r>
      <w:r w:rsidR="00C26D04" w:rsidRPr="002C300E">
        <w:rPr>
          <w:rFonts w:ascii="Times New Roman" w:hAnsi="Times New Roman"/>
          <w:sz w:val="28"/>
          <w:szCs w:val="28"/>
        </w:rPr>
        <w:t>рограммы «</w:t>
      </w:r>
      <w:r w:rsidR="00C26D04">
        <w:rPr>
          <w:rFonts w:ascii="Times New Roman" w:hAnsi="Times New Roman"/>
          <w:sz w:val="28"/>
          <w:szCs w:val="28"/>
        </w:rPr>
        <w:t xml:space="preserve">Профилактика правонарушений и обеспечение общественной безопасности в </w:t>
      </w:r>
      <w:r w:rsidR="00C26D04" w:rsidRPr="002C300E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C26D04">
        <w:rPr>
          <w:rFonts w:ascii="Times New Roman" w:hAnsi="Times New Roman"/>
          <w:sz w:val="28"/>
          <w:szCs w:val="28"/>
        </w:rPr>
        <w:t>Рождествено</w:t>
      </w:r>
      <w:r w:rsidR="00C26D04" w:rsidRPr="002C300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C26D04" w:rsidRPr="002C300E">
        <w:rPr>
          <w:rFonts w:ascii="Times New Roman" w:hAnsi="Times New Roman"/>
          <w:sz w:val="28"/>
          <w:szCs w:val="28"/>
        </w:rPr>
        <w:t>Волжский</w:t>
      </w:r>
      <w:proofErr w:type="gramEnd"/>
      <w:r w:rsidR="00C26D04" w:rsidRPr="002C300E">
        <w:rPr>
          <w:rFonts w:ascii="Times New Roman" w:hAnsi="Times New Roman"/>
          <w:sz w:val="28"/>
          <w:szCs w:val="28"/>
        </w:rPr>
        <w:t xml:space="preserve"> Самарской области на 20</w:t>
      </w:r>
      <w:r w:rsidR="00C26D04">
        <w:rPr>
          <w:rFonts w:ascii="Times New Roman" w:hAnsi="Times New Roman"/>
          <w:sz w:val="28"/>
          <w:szCs w:val="28"/>
        </w:rPr>
        <w:t>20</w:t>
      </w:r>
      <w:r w:rsidR="00C26D04" w:rsidRPr="002C300E">
        <w:rPr>
          <w:rFonts w:ascii="Times New Roman" w:hAnsi="Times New Roman"/>
          <w:sz w:val="28"/>
          <w:szCs w:val="28"/>
        </w:rPr>
        <w:t>-20</w:t>
      </w:r>
      <w:r w:rsidR="00C26D04">
        <w:rPr>
          <w:rFonts w:ascii="Times New Roman" w:hAnsi="Times New Roman"/>
          <w:sz w:val="28"/>
          <w:szCs w:val="28"/>
        </w:rPr>
        <w:t>22</w:t>
      </w:r>
      <w:r w:rsidR="00C26D04" w:rsidRPr="002C300E">
        <w:rPr>
          <w:rFonts w:ascii="Times New Roman" w:hAnsi="Times New Roman"/>
          <w:sz w:val="28"/>
          <w:szCs w:val="28"/>
        </w:rPr>
        <w:t xml:space="preserve"> годы»</w:t>
      </w:r>
    </w:p>
    <w:p w:rsidR="00C26D04" w:rsidRPr="002C300E" w:rsidRDefault="00C26D04" w:rsidP="00C26D04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300E">
        <w:rPr>
          <w:rFonts w:ascii="Times New Roman" w:hAnsi="Times New Roman"/>
          <w:szCs w:val="24"/>
        </w:rPr>
        <w:t xml:space="preserve">             </w:t>
      </w:r>
      <w:r w:rsidRPr="002C300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г. №131-ФЗ «Об общих принципах организации местного самоуправления в Российской Федерации» и в целях обеспечения общественной безопасности и правопорядка в сельском поселении Рождествено муниципального района Волжский Самарской области   </w:t>
      </w:r>
      <w:r w:rsidRPr="002C300E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2C300E">
        <w:rPr>
          <w:rFonts w:ascii="Times New Roman" w:hAnsi="Times New Roman"/>
          <w:sz w:val="28"/>
          <w:szCs w:val="28"/>
        </w:rPr>
        <w:t>:</w:t>
      </w:r>
    </w:p>
    <w:p w:rsidR="00C26D04" w:rsidRDefault="00C26D04" w:rsidP="00C26D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 муниципальную п</w:t>
      </w:r>
      <w:r w:rsidRPr="002C300E">
        <w:rPr>
          <w:rFonts w:ascii="Times New Roman" w:hAnsi="Times New Roman"/>
          <w:sz w:val="28"/>
          <w:szCs w:val="28"/>
        </w:rPr>
        <w:t>рограмму  «</w:t>
      </w:r>
      <w:r>
        <w:rPr>
          <w:rFonts w:ascii="Times New Roman" w:hAnsi="Times New Roman"/>
          <w:sz w:val="28"/>
          <w:szCs w:val="28"/>
        </w:rPr>
        <w:t xml:space="preserve">Профилактика правонарушений и обеспечение общественной безопасности в </w:t>
      </w:r>
      <w:r w:rsidRPr="002C300E">
        <w:rPr>
          <w:rFonts w:ascii="Times New Roman" w:hAnsi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sz w:val="28"/>
          <w:szCs w:val="28"/>
        </w:rPr>
        <w:t>Рождествено</w:t>
      </w:r>
      <w:r w:rsidRPr="002C300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2C300E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2C300E">
        <w:rPr>
          <w:rFonts w:ascii="Times New Roman" w:hAnsi="Times New Roman"/>
          <w:sz w:val="28"/>
          <w:szCs w:val="28"/>
        </w:rPr>
        <w:t xml:space="preserve"> Самарской области на 20</w:t>
      </w:r>
      <w:r>
        <w:rPr>
          <w:rFonts w:ascii="Times New Roman" w:hAnsi="Times New Roman"/>
          <w:sz w:val="28"/>
          <w:szCs w:val="28"/>
        </w:rPr>
        <w:t>20</w:t>
      </w:r>
      <w:r w:rsidRPr="002C300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2C300E">
        <w:rPr>
          <w:rFonts w:ascii="Times New Roman" w:hAnsi="Times New Roman"/>
          <w:sz w:val="28"/>
          <w:szCs w:val="28"/>
        </w:rPr>
        <w:t xml:space="preserve"> годы» (приложение №1).</w:t>
      </w:r>
    </w:p>
    <w:p w:rsidR="004873BB" w:rsidRPr="004873BB" w:rsidRDefault="00882D45" w:rsidP="004873BB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4873BB">
        <w:rPr>
          <w:rFonts w:ascii="Times New Roman" w:hAnsi="Times New Roman" w:cs="Times New Roman"/>
          <w:sz w:val="28"/>
          <w:szCs w:val="28"/>
        </w:rPr>
        <w:t xml:space="preserve">  </w:t>
      </w:r>
      <w:r w:rsidR="00C26D0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73BB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4873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73B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2D45" w:rsidRPr="004873BB" w:rsidRDefault="004873BB" w:rsidP="004873BB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4873BB">
        <w:rPr>
          <w:rFonts w:ascii="Times New Roman" w:hAnsi="Times New Roman" w:cs="Times New Roman"/>
          <w:sz w:val="28"/>
          <w:szCs w:val="28"/>
        </w:rPr>
        <w:t xml:space="preserve">  </w:t>
      </w:r>
      <w:r w:rsidR="00882D45" w:rsidRPr="004873BB">
        <w:rPr>
          <w:rFonts w:ascii="Times New Roman" w:hAnsi="Times New Roman" w:cs="Times New Roman"/>
          <w:sz w:val="28"/>
          <w:szCs w:val="28"/>
        </w:rPr>
        <w:t xml:space="preserve">  </w:t>
      </w:r>
      <w:r w:rsidR="00C26D04">
        <w:rPr>
          <w:rFonts w:ascii="Times New Roman" w:hAnsi="Times New Roman" w:cs="Times New Roman"/>
          <w:sz w:val="28"/>
          <w:szCs w:val="28"/>
        </w:rPr>
        <w:t xml:space="preserve">       </w:t>
      </w:r>
      <w:r w:rsidR="00882D45" w:rsidRPr="004873BB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подписания.</w:t>
      </w:r>
    </w:p>
    <w:p w:rsidR="00882D45" w:rsidRPr="004873BB" w:rsidRDefault="00882D45" w:rsidP="004873BB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181161" w:rsidRDefault="00181161" w:rsidP="00181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Гл</w:t>
      </w:r>
      <w:r w:rsidR="003A4655">
        <w:rPr>
          <w:rFonts w:ascii="Times New Roman" w:hAnsi="Times New Roman" w:cs="Times New Roman"/>
          <w:sz w:val="28"/>
          <w:szCs w:val="28"/>
        </w:rPr>
        <w:t>ав</w:t>
      </w:r>
      <w:r w:rsidR="00142A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3A4655">
        <w:rPr>
          <w:rFonts w:ascii="Times New Roman" w:hAnsi="Times New Roman" w:cs="Times New Roman"/>
          <w:sz w:val="28"/>
          <w:szCs w:val="28"/>
        </w:rPr>
        <w:t>о поселения</w:t>
      </w:r>
      <w:r w:rsidR="003A4655">
        <w:rPr>
          <w:rFonts w:ascii="Times New Roman" w:hAnsi="Times New Roman" w:cs="Times New Roman"/>
          <w:sz w:val="28"/>
          <w:szCs w:val="28"/>
        </w:rPr>
        <w:tab/>
      </w:r>
      <w:r w:rsidR="003A4655">
        <w:rPr>
          <w:rFonts w:ascii="Times New Roman" w:hAnsi="Times New Roman" w:cs="Times New Roman"/>
          <w:sz w:val="28"/>
          <w:szCs w:val="28"/>
        </w:rPr>
        <w:tab/>
      </w:r>
      <w:r w:rsidR="003A4655">
        <w:rPr>
          <w:rFonts w:ascii="Times New Roman" w:hAnsi="Times New Roman" w:cs="Times New Roman"/>
          <w:sz w:val="28"/>
          <w:szCs w:val="28"/>
        </w:rPr>
        <w:tab/>
      </w:r>
      <w:r w:rsidR="003A4655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2A36">
        <w:rPr>
          <w:rFonts w:ascii="Times New Roman" w:hAnsi="Times New Roman" w:cs="Times New Roman"/>
          <w:sz w:val="28"/>
          <w:szCs w:val="28"/>
        </w:rPr>
        <w:t xml:space="preserve">  </w:t>
      </w:r>
      <w:r w:rsidR="00C26D04">
        <w:rPr>
          <w:rFonts w:ascii="Times New Roman" w:hAnsi="Times New Roman" w:cs="Times New Roman"/>
          <w:sz w:val="28"/>
          <w:szCs w:val="28"/>
        </w:rPr>
        <w:t xml:space="preserve">       </w:t>
      </w:r>
      <w:r w:rsidR="00142A36">
        <w:rPr>
          <w:rFonts w:ascii="Times New Roman" w:hAnsi="Times New Roman" w:cs="Times New Roman"/>
          <w:sz w:val="28"/>
          <w:szCs w:val="28"/>
        </w:rPr>
        <w:t>Л.А. Савельева</w:t>
      </w:r>
    </w:p>
    <w:p w:rsidR="00142A36" w:rsidRDefault="00142A36" w:rsidP="00181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A36" w:rsidRDefault="00142A36" w:rsidP="00181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A36" w:rsidRPr="00142A36" w:rsidRDefault="00142A36" w:rsidP="00181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A36">
        <w:rPr>
          <w:rFonts w:ascii="Times New Roman" w:hAnsi="Times New Roman" w:cs="Times New Roman"/>
          <w:sz w:val="24"/>
          <w:szCs w:val="24"/>
        </w:rPr>
        <w:t>Глазкова 9994644</w:t>
      </w:r>
    </w:p>
    <w:p w:rsidR="00EE3A19" w:rsidRDefault="00EE3A19" w:rsidP="00EE3A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4390" w:rsidRPr="00EE3A19" w:rsidRDefault="00284390" w:rsidP="00EE3A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4390" w:rsidRDefault="004873BB" w:rsidP="004873B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C26D04" w:rsidRDefault="00C26D04" w:rsidP="00181161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6D04" w:rsidRDefault="00C26D04" w:rsidP="00181161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3"/>
      </w:tblGrid>
      <w:tr w:rsidR="00C26D04" w:rsidTr="00C26D04">
        <w:tc>
          <w:tcPr>
            <w:tcW w:w="9571" w:type="dxa"/>
          </w:tcPr>
          <w:p w:rsidR="00C26D04" w:rsidRDefault="00C26D04" w:rsidP="00C26D04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</w:t>
            </w:r>
          </w:p>
          <w:p w:rsidR="00C26D04" w:rsidRDefault="00C26D04" w:rsidP="00C26D04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постановлению администрации сельского поселения Рождествено муниципального района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</w:p>
          <w:p w:rsidR="00C26D04" w:rsidRDefault="00C26D04" w:rsidP="00C26D04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160 от 25.12.2019г.</w:t>
            </w:r>
          </w:p>
        </w:tc>
      </w:tr>
    </w:tbl>
    <w:p w:rsidR="00C26D04" w:rsidRDefault="00C26D04" w:rsidP="00181161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26D04" w:rsidRDefault="00C26D04" w:rsidP="00C26D04">
      <w:pPr>
        <w:shd w:val="clear" w:color="auto" w:fill="FFFFFF"/>
        <w:ind w:right="436"/>
        <w:jc w:val="center"/>
        <w:outlineLvl w:val="0"/>
        <w:rPr>
          <w:rFonts w:ascii="Times New Roman" w:hAnsi="Times New Roman"/>
          <w:spacing w:val="-13"/>
          <w:sz w:val="32"/>
          <w:szCs w:val="32"/>
        </w:rPr>
      </w:pPr>
    </w:p>
    <w:p w:rsidR="00C26D04" w:rsidRDefault="00C26D04" w:rsidP="00C26D04">
      <w:pPr>
        <w:shd w:val="clear" w:color="auto" w:fill="FFFFFF"/>
        <w:ind w:right="436"/>
        <w:jc w:val="center"/>
        <w:outlineLvl w:val="0"/>
        <w:rPr>
          <w:rFonts w:ascii="Times New Roman" w:hAnsi="Times New Roman"/>
          <w:spacing w:val="-13"/>
          <w:sz w:val="32"/>
          <w:szCs w:val="32"/>
        </w:rPr>
      </w:pPr>
    </w:p>
    <w:p w:rsidR="00C26D04" w:rsidRDefault="00C26D04" w:rsidP="00C26D04">
      <w:pPr>
        <w:shd w:val="clear" w:color="auto" w:fill="FFFFFF"/>
        <w:ind w:right="436"/>
        <w:jc w:val="center"/>
        <w:outlineLvl w:val="0"/>
        <w:rPr>
          <w:rFonts w:ascii="Times New Roman" w:hAnsi="Times New Roman"/>
          <w:spacing w:val="-13"/>
          <w:sz w:val="32"/>
          <w:szCs w:val="32"/>
        </w:rPr>
      </w:pPr>
    </w:p>
    <w:p w:rsidR="00C26D04" w:rsidRDefault="00C26D04" w:rsidP="00C26D04">
      <w:pPr>
        <w:shd w:val="clear" w:color="auto" w:fill="FFFFFF"/>
        <w:ind w:right="436"/>
        <w:jc w:val="center"/>
        <w:outlineLvl w:val="0"/>
        <w:rPr>
          <w:rFonts w:ascii="Times New Roman" w:hAnsi="Times New Roman"/>
          <w:spacing w:val="-13"/>
          <w:sz w:val="32"/>
          <w:szCs w:val="32"/>
        </w:rPr>
      </w:pPr>
    </w:p>
    <w:p w:rsidR="00C26D04" w:rsidRDefault="00C26D04" w:rsidP="00C26D04">
      <w:pPr>
        <w:shd w:val="clear" w:color="auto" w:fill="FFFFFF"/>
        <w:ind w:right="436"/>
        <w:jc w:val="center"/>
        <w:outlineLvl w:val="0"/>
        <w:rPr>
          <w:rFonts w:ascii="Times New Roman" w:hAnsi="Times New Roman"/>
          <w:spacing w:val="-13"/>
          <w:sz w:val="32"/>
          <w:szCs w:val="32"/>
        </w:rPr>
      </w:pPr>
    </w:p>
    <w:p w:rsidR="00C26D04" w:rsidRDefault="00C26D04" w:rsidP="00C26D04">
      <w:pPr>
        <w:shd w:val="clear" w:color="auto" w:fill="FFFFFF"/>
        <w:ind w:right="436"/>
        <w:jc w:val="center"/>
        <w:outlineLvl w:val="0"/>
        <w:rPr>
          <w:rFonts w:ascii="Times New Roman" w:hAnsi="Times New Roman"/>
          <w:spacing w:val="-13"/>
          <w:sz w:val="32"/>
          <w:szCs w:val="32"/>
        </w:rPr>
      </w:pPr>
    </w:p>
    <w:p w:rsidR="00C26D04" w:rsidRPr="00304023" w:rsidRDefault="00C26D04" w:rsidP="00C26D04">
      <w:pPr>
        <w:shd w:val="clear" w:color="auto" w:fill="FFFFFF"/>
        <w:ind w:right="436"/>
        <w:jc w:val="center"/>
        <w:outlineLvl w:val="0"/>
        <w:rPr>
          <w:rFonts w:ascii="Times New Roman" w:hAnsi="Times New Roman"/>
          <w:spacing w:val="-13"/>
          <w:sz w:val="32"/>
          <w:szCs w:val="32"/>
        </w:rPr>
      </w:pPr>
      <w:r w:rsidRPr="00304023">
        <w:rPr>
          <w:rFonts w:ascii="Times New Roman" w:hAnsi="Times New Roman"/>
          <w:spacing w:val="-13"/>
          <w:sz w:val="32"/>
          <w:szCs w:val="32"/>
        </w:rPr>
        <w:t>МУНИЦИПАЛЬНАЯ  ПРОГРАММА</w:t>
      </w:r>
    </w:p>
    <w:p w:rsidR="00C26D04" w:rsidRPr="00304023" w:rsidRDefault="00C26D04" w:rsidP="00C26D04">
      <w:pPr>
        <w:shd w:val="clear" w:color="auto" w:fill="FFFFFF"/>
        <w:ind w:right="436"/>
        <w:jc w:val="center"/>
        <w:rPr>
          <w:rFonts w:ascii="Times New Roman" w:hAnsi="Times New Roman"/>
          <w:spacing w:val="-13"/>
          <w:sz w:val="32"/>
          <w:szCs w:val="32"/>
        </w:rPr>
      </w:pPr>
      <w:r w:rsidRPr="00304023">
        <w:rPr>
          <w:rFonts w:ascii="Times New Roman" w:hAnsi="Times New Roman"/>
          <w:spacing w:val="-13"/>
          <w:sz w:val="32"/>
          <w:szCs w:val="32"/>
        </w:rPr>
        <w:t>«ПРОФИЛАКТИКА ПРАВОНАРУШЕНИЙ И ОБЕСПЕЧЕНИЕ ОБЩЕСТВЕННОЙ БЕЗОПАСНОСТИ</w:t>
      </w:r>
      <w:r>
        <w:rPr>
          <w:rFonts w:ascii="Times New Roman" w:hAnsi="Times New Roman"/>
          <w:spacing w:val="-13"/>
          <w:sz w:val="32"/>
          <w:szCs w:val="32"/>
        </w:rPr>
        <w:t xml:space="preserve"> </w:t>
      </w:r>
      <w:r w:rsidRPr="00304023">
        <w:rPr>
          <w:rFonts w:ascii="Times New Roman" w:hAnsi="Times New Roman"/>
          <w:spacing w:val="-13"/>
          <w:sz w:val="32"/>
          <w:szCs w:val="32"/>
        </w:rPr>
        <w:t xml:space="preserve">В СЕЛЬСКОМ ПОСЕЛЕНИИ </w:t>
      </w:r>
      <w:r>
        <w:rPr>
          <w:rFonts w:ascii="Times New Roman" w:hAnsi="Times New Roman"/>
          <w:spacing w:val="-13"/>
          <w:sz w:val="32"/>
          <w:szCs w:val="32"/>
        </w:rPr>
        <w:t>РОЖДЕСТВЕНО</w:t>
      </w:r>
      <w:r w:rsidRPr="00304023">
        <w:rPr>
          <w:rFonts w:ascii="Times New Roman" w:hAnsi="Times New Roman"/>
          <w:spacing w:val="-13"/>
          <w:sz w:val="32"/>
          <w:szCs w:val="32"/>
        </w:rPr>
        <w:t xml:space="preserve"> МУНИЦИПАЛЬНОГО РАЙОНА </w:t>
      </w:r>
      <w:proofErr w:type="gramStart"/>
      <w:r w:rsidRPr="00304023">
        <w:rPr>
          <w:rFonts w:ascii="Times New Roman" w:hAnsi="Times New Roman"/>
          <w:spacing w:val="-13"/>
          <w:sz w:val="32"/>
          <w:szCs w:val="32"/>
        </w:rPr>
        <w:t>ВОЛЖСКИЙ</w:t>
      </w:r>
      <w:proofErr w:type="gramEnd"/>
      <w:r w:rsidRPr="00304023">
        <w:rPr>
          <w:rFonts w:ascii="Times New Roman" w:hAnsi="Times New Roman"/>
          <w:spacing w:val="-13"/>
          <w:sz w:val="32"/>
          <w:szCs w:val="32"/>
        </w:rPr>
        <w:t xml:space="preserve"> САМАРСКОЙ ОБЛАСТИ НА 20</w:t>
      </w:r>
      <w:r>
        <w:rPr>
          <w:rFonts w:ascii="Times New Roman" w:hAnsi="Times New Roman"/>
          <w:spacing w:val="-13"/>
          <w:sz w:val="32"/>
          <w:szCs w:val="32"/>
        </w:rPr>
        <w:t>20-2022</w:t>
      </w:r>
      <w:r w:rsidRPr="00304023">
        <w:rPr>
          <w:rFonts w:ascii="Times New Roman" w:hAnsi="Times New Roman"/>
          <w:spacing w:val="-13"/>
          <w:sz w:val="32"/>
          <w:szCs w:val="32"/>
        </w:rPr>
        <w:t xml:space="preserve">  ГОДЫ»</w:t>
      </w:r>
    </w:p>
    <w:p w:rsidR="00C26D04" w:rsidRPr="00304023" w:rsidRDefault="00C26D04" w:rsidP="00C26D04">
      <w:pPr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C26D04" w:rsidRPr="00AF5229" w:rsidRDefault="00C26D04" w:rsidP="00C26D04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26D04" w:rsidRPr="00AF5229" w:rsidRDefault="00C26D04" w:rsidP="00C26D04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26D04" w:rsidRPr="00AF5229" w:rsidRDefault="00C26D04" w:rsidP="00C26D04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26D04" w:rsidRPr="00AF5229" w:rsidRDefault="00C26D04" w:rsidP="00C26D04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26D04" w:rsidRPr="00AF5229" w:rsidRDefault="00C26D04" w:rsidP="00C26D04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26D04" w:rsidRPr="00AF5229" w:rsidRDefault="00C26D04" w:rsidP="00C26D04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26D04" w:rsidRPr="00AF5229" w:rsidRDefault="00C26D04" w:rsidP="00C26D04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26D04" w:rsidRPr="00AF5229" w:rsidRDefault="00C26D04" w:rsidP="00C26D04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26D04" w:rsidRPr="00AF5229" w:rsidRDefault="00C26D04" w:rsidP="00C26D04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26D04" w:rsidRPr="00AF5229" w:rsidRDefault="00C26D04" w:rsidP="00C26D04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26D04" w:rsidRPr="00AF5229" w:rsidRDefault="00C26D04" w:rsidP="00C26D04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26D04" w:rsidRPr="00AF5229" w:rsidRDefault="00C26D04" w:rsidP="00C26D04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C26D04" w:rsidRPr="00AF5229" w:rsidRDefault="00C26D04" w:rsidP="00C26D04">
      <w:pPr>
        <w:jc w:val="center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C26D04" w:rsidRPr="00AF5229" w:rsidRDefault="00C26D04" w:rsidP="00C26D04">
      <w:pPr>
        <w:jc w:val="center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 xml:space="preserve">муниципальной  программы  «Профилактика правонарушений и обеспечение общественной безопасности в сельском поселении </w:t>
      </w:r>
      <w:r>
        <w:rPr>
          <w:rFonts w:ascii="Times New Roman" w:hAnsi="Times New Roman"/>
          <w:sz w:val="28"/>
          <w:szCs w:val="28"/>
        </w:rPr>
        <w:t>Рождествено</w:t>
      </w:r>
      <w:r w:rsidRPr="00AF522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AF5229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AF5229">
        <w:rPr>
          <w:rFonts w:ascii="Times New Roman" w:hAnsi="Times New Roman"/>
          <w:sz w:val="28"/>
          <w:szCs w:val="28"/>
        </w:rPr>
        <w:t xml:space="preserve"> Самарской области на 20</w:t>
      </w:r>
      <w:r>
        <w:rPr>
          <w:rFonts w:ascii="Times New Roman" w:hAnsi="Times New Roman"/>
          <w:sz w:val="28"/>
          <w:szCs w:val="28"/>
        </w:rPr>
        <w:t>20</w:t>
      </w:r>
      <w:r w:rsidRPr="00AF522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AF5229">
        <w:rPr>
          <w:rFonts w:ascii="Times New Roman" w:hAnsi="Times New Roman"/>
          <w:sz w:val="28"/>
          <w:szCs w:val="28"/>
        </w:rPr>
        <w:t xml:space="preserve"> годы»</w:t>
      </w:r>
    </w:p>
    <w:p w:rsidR="00C26D04" w:rsidRPr="00AF5229" w:rsidRDefault="00C26D04" w:rsidP="00C26D04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667"/>
        <w:gridCol w:w="6217"/>
      </w:tblGrid>
      <w:tr w:rsidR="00C26D04" w:rsidRPr="00AF5229" w:rsidTr="00DF4980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D04" w:rsidRPr="00AF5229" w:rsidRDefault="00C26D04" w:rsidP="00DF498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26D04" w:rsidRPr="00AF5229" w:rsidRDefault="00C26D04" w:rsidP="00DF4980">
            <w:pPr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04" w:rsidRPr="00AF5229" w:rsidRDefault="00C26D04" w:rsidP="00C26D04">
            <w:pPr>
              <w:snapToGrid w:val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«Профилактика правонарушений и обеспечение общественной безопасности в сельском поселении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Рождествено</w:t>
            </w:r>
            <w:r w:rsidRPr="00AF5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AF5229">
              <w:rPr>
                <w:rFonts w:ascii="Times New Roman" w:hAnsi="Times New Roman"/>
                <w:color w:val="000000"/>
                <w:sz w:val="28"/>
                <w:szCs w:val="28"/>
              </w:rPr>
              <w:t>Волжский</w:t>
            </w:r>
            <w:proofErr w:type="gramEnd"/>
            <w:r w:rsidRPr="00AF5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на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20-2022</w:t>
            </w:r>
            <w:r w:rsidRPr="00AF5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(далее – п</w:t>
            </w:r>
            <w:r w:rsidRPr="00AF5229">
              <w:rPr>
                <w:rFonts w:ascii="Times New Roman" w:hAnsi="Times New Roman"/>
                <w:color w:val="000000"/>
                <w:sz w:val="28"/>
                <w:szCs w:val="28"/>
              </w:rPr>
              <w:t>рограмма)</w:t>
            </w:r>
          </w:p>
        </w:tc>
      </w:tr>
      <w:tr w:rsidR="00C26D04" w:rsidRPr="00AF5229" w:rsidTr="00DF4980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D04" w:rsidRPr="00AF5229" w:rsidRDefault="00C26D04" w:rsidP="00DF498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04" w:rsidRPr="00AF5229" w:rsidRDefault="00C26D04" w:rsidP="00DF4980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AF5229">
              <w:rPr>
                <w:sz w:val="28"/>
                <w:szCs w:val="28"/>
              </w:rPr>
              <w:t xml:space="preserve">Федеральный закон № 131-ФЗ от 06.10.2003 г. «Об общих принципах организации местного самоуправления в Российской Федерации» </w:t>
            </w:r>
          </w:p>
          <w:p w:rsidR="00C26D04" w:rsidRPr="00AF5229" w:rsidRDefault="00C26D04" w:rsidP="00DF4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D04" w:rsidRPr="00AF5229" w:rsidTr="00DF4980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D04" w:rsidRPr="00AF5229" w:rsidRDefault="00C26D04" w:rsidP="00DF498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t xml:space="preserve">Заказчик и исполнители </w:t>
            </w:r>
          </w:p>
          <w:p w:rsidR="00C26D04" w:rsidRPr="00AF5229" w:rsidRDefault="00C26D04" w:rsidP="00DF4980">
            <w:pPr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04" w:rsidRPr="00AF5229" w:rsidRDefault="00C26D04" w:rsidP="00DF498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Рождествено</w:t>
            </w:r>
            <w:r w:rsidRPr="00AF52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79FA" w:rsidRDefault="00BD79FA" w:rsidP="00DF498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КДЦ «Заволжье»;</w:t>
            </w:r>
          </w:p>
          <w:p w:rsidR="00C26D04" w:rsidRPr="00AF5229" w:rsidRDefault="00C26D04" w:rsidP="00DF498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</w:t>
            </w:r>
            <w:r w:rsidRPr="00AF52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полиции №49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МВД Волжского района Самарской области</w:t>
            </w:r>
            <w:r w:rsidRPr="00AF52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6D04" w:rsidRPr="00AF5229" w:rsidRDefault="00BD79FA" w:rsidP="00BD7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 СОШ им. полного кавалера ордена Славы М.К.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согласованию).</w:t>
            </w:r>
          </w:p>
        </w:tc>
      </w:tr>
      <w:tr w:rsidR="00C26D04" w:rsidRPr="00AF5229" w:rsidTr="00DF4980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D04" w:rsidRPr="00AF5229" w:rsidRDefault="00C26D04" w:rsidP="00DF498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04" w:rsidRPr="00AF5229" w:rsidRDefault="00C26D04" w:rsidP="00BD79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pacing w:val="5"/>
                <w:sz w:val="28"/>
                <w:szCs w:val="28"/>
              </w:rPr>
              <w:t xml:space="preserve">Укрепление правопорядка и обеспечение  общественной безопасности и правопорядка </w:t>
            </w:r>
            <w:r w:rsidRPr="00AF522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на территории</w:t>
            </w:r>
            <w:r w:rsidRPr="00AF522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BD79FA">
              <w:rPr>
                <w:rFonts w:ascii="Times New Roman" w:hAnsi="Times New Roman"/>
                <w:sz w:val="28"/>
                <w:szCs w:val="28"/>
              </w:rPr>
              <w:t>Рождествено</w:t>
            </w:r>
            <w:r w:rsidRPr="00AF522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AF5229">
              <w:rPr>
                <w:rFonts w:ascii="Times New Roman" w:hAnsi="Times New Roman"/>
                <w:sz w:val="28"/>
                <w:szCs w:val="28"/>
              </w:rPr>
              <w:t>Волжский</w:t>
            </w:r>
            <w:proofErr w:type="gramEnd"/>
            <w:r w:rsidRPr="00AF5229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C26D04" w:rsidRPr="00AF5229" w:rsidTr="00DF4980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D04" w:rsidRPr="00AF5229" w:rsidRDefault="00C26D04" w:rsidP="00DF498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04" w:rsidRPr="00AF5229" w:rsidRDefault="00C26D04" w:rsidP="00DF4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t>- Совершенствование нормативно-правовой базы в сфере профилактики правонарушений;</w:t>
            </w:r>
          </w:p>
          <w:p w:rsidR="00C26D04" w:rsidRPr="00AF5229" w:rsidRDefault="00C26D04" w:rsidP="00DF4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t xml:space="preserve">- снижение уровня преступности и стабилизация криминогенной обстановки на территории сельского поселения </w:t>
            </w:r>
            <w:r w:rsidR="00BD79FA">
              <w:rPr>
                <w:rFonts w:ascii="Times New Roman" w:hAnsi="Times New Roman"/>
                <w:sz w:val="28"/>
                <w:szCs w:val="28"/>
              </w:rPr>
              <w:t>Рождествено</w:t>
            </w:r>
            <w:r w:rsidRPr="00AF522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AF5229">
              <w:rPr>
                <w:rFonts w:ascii="Times New Roman" w:hAnsi="Times New Roman"/>
                <w:sz w:val="28"/>
                <w:szCs w:val="28"/>
              </w:rPr>
              <w:t>Волжский</w:t>
            </w:r>
            <w:proofErr w:type="gramEnd"/>
            <w:r w:rsidRPr="00AF5229">
              <w:rPr>
                <w:rFonts w:ascii="Times New Roman" w:hAnsi="Times New Roman"/>
                <w:sz w:val="28"/>
                <w:szCs w:val="28"/>
              </w:rPr>
              <w:t xml:space="preserve"> Самарской области;</w:t>
            </w:r>
          </w:p>
          <w:p w:rsidR="00C26D04" w:rsidRPr="00AF5229" w:rsidRDefault="00C26D04" w:rsidP="00DF4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t xml:space="preserve">- развитие системы социальной профилактики правонарушений, направленной, прежде всего на </w:t>
            </w:r>
            <w:r w:rsidRPr="00AF5229">
              <w:rPr>
                <w:rFonts w:ascii="Times New Roman" w:hAnsi="Times New Roman"/>
                <w:sz w:val="28"/>
                <w:szCs w:val="28"/>
              </w:rPr>
              <w:lastRenderedPageBreak/>
              <w:t>борьбу с пьянством и алкоголизмом, безнадзорностью и беспризорностью несовершеннолетних, незаконной миграцией;</w:t>
            </w:r>
          </w:p>
          <w:p w:rsidR="00C26D04" w:rsidRPr="00AF5229" w:rsidRDefault="00C26D04" w:rsidP="00DF4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t>- повышение уровня межведомственного взаимодействия в сфере профилактики правонарушений;</w:t>
            </w:r>
          </w:p>
          <w:p w:rsidR="00C26D04" w:rsidRPr="00AF5229" w:rsidRDefault="00C26D04" w:rsidP="00DF4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t xml:space="preserve">- эффективное использование средств массовой информации и общественных объединений в проведении пропагандистской работы среди населения по профилактике правонарушений; </w:t>
            </w:r>
          </w:p>
          <w:p w:rsidR="00C26D04" w:rsidRPr="00AF5229" w:rsidRDefault="00C26D04" w:rsidP="00DF4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t>- оптимизация работы по предупреждению и профилактике правонарушений, совершаемых на улицах и в других общественных местах;</w:t>
            </w:r>
          </w:p>
          <w:p w:rsidR="00C26D04" w:rsidRPr="00AF5229" w:rsidRDefault="00C26D04" w:rsidP="00DF4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t>- стимулирование и поддержка гражданских инициатив по организации охраны общественного порядка и другой правоохранительной направленности;</w:t>
            </w:r>
          </w:p>
          <w:p w:rsidR="00C26D04" w:rsidRPr="00AF5229" w:rsidRDefault="00C26D04" w:rsidP="00DF4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t>- формирование позитивного общественного мнения у населения о правоохранительной деятельности с целью повышения доверия к работе органов правопорядка;</w:t>
            </w:r>
          </w:p>
          <w:p w:rsidR="00C26D04" w:rsidRPr="00AF5229" w:rsidRDefault="00C26D04" w:rsidP="00DF4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t>- обеспечение полного использования комплекса технических средств контроля над ситуацией на улицах и в общественных местах, в жилом секторе, повышение оперативности реагирования на заявления и сообщения о преступлениях, правонарушениях и происшествиях;</w:t>
            </w:r>
          </w:p>
          <w:p w:rsidR="00C26D04" w:rsidRPr="00AF5229" w:rsidRDefault="00C26D04" w:rsidP="00DF4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t>- выявление и устранение причин и условий, способствующих совершению правонарушений и преступлений.</w:t>
            </w:r>
          </w:p>
        </w:tc>
      </w:tr>
      <w:tr w:rsidR="00C26D04" w:rsidRPr="00AF5229" w:rsidTr="00DF4980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D04" w:rsidRPr="00AF5229" w:rsidRDefault="00C26D04" w:rsidP="00DF498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04" w:rsidRPr="00AF5229" w:rsidRDefault="00C26D04" w:rsidP="00DF4980">
            <w:pPr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pacing w:val="1"/>
                <w:sz w:val="28"/>
                <w:szCs w:val="28"/>
              </w:rPr>
              <w:t>Реализация программы рассчитана на период с 20</w:t>
            </w:r>
            <w:r w:rsidR="00BD79FA">
              <w:rPr>
                <w:rFonts w:ascii="Times New Roman" w:hAnsi="Times New Roman"/>
                <w:spacing w:val="1"/>
                <w:sz w:val="28"/>
                <w:szCs w:val="28"/>
              </w:rPr>
              <w:t>20</w:t>
            </w:r>
            <w:r w:rsidRPr="00AF522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по 20</w:t>
            </w:r>
            <w:r w:rsidR="00BD79FA">
              <w:rPr>
                <w:rFonts w:ascii="Times New Roman" w:hAnsi="Times New Roman"/>
                <w:spacing w:val="1"/>
                <w:sz w:val="28"/>
                <w:szCs w:val="28"/>
              </w:rPr>
              <w:t>22</w:t>
            </w:r>
            <w:r w:rsidRPr="00AF522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годы.</w:t>
            </w:r>
          </w:p>
          <w:p w:rsidR="00C26D04" w:rsidRPr="00AF5229" w:rsidRDefault="00C26D04" w:rsidP="00DF4980">
            <w:pPr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pacing w:val="1"/>
                <w:sz w:val="28"/>
                <w:szCs w:val="28"/>
              </w:rPr>
              <w:t>Начало реализации программы – 1 января 20</w:t>
            </w:r>
            <w:r w:rsidR="00BD79FA">
              <w:rPr>
                <w:rFonts w:ascii="Times New Roman" w:hAnsi="Times New Roman"/>
                <w:spacing w:val="1"/>
                <w:sz w:val="28"/>
                <w:szCs w:val="28"/>
              </w:rPr>
              <w:t>20</w:t>
            </w:r>
            <w:r w:rsidRPr="00AF522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года, окончание – 31 декабря 20</w:t>
            </w:r>
            <w:r w:rsidR="00BD79FA">
              <w:rPr>
                <w:rFonts w:ascii="Times New Roman" w:hAnsi="Times New Roman"/>
                <w:spacing w:val="1"/>
                <w:sz w:val="28"/>
                <w:szCs w:val="28"/>
              </w:rPr>
              <w:t>22</w:t>
            </w:r>
            <w:r w:rsidRPr="00AF522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года.</w:t>
            </w:r>
          </w:p>
          <w:p w:rsidR="00C26D04" w:rsidRPr="00AF5229" w:rsidRDefault="00C26D04" w:rsidP="00DF4980">
            <w:pPr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pacing w:val="1"/>
                <w:sz w:val="28"/>
                <w:szCs w:val="28"/>
              </w:rPr>
              <w:t>Этапы программы:</w:t>
            </w:r>
          </w:p>
          <w:p w:rsidR="00C26D04" w:rsidRPr="00AF5229" w:rsidRDefault="00C26D04" w:rsidP="00DF4980">
            <w:pPr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pacing w:val="1"/>
                <w:sz w:val="28"/>
                <w:szCs w:val="28"/>
              </w:rPr>
              <w:lastRenderedPageBreak/>
              <w:t>1 этап – 20</w:t>
            </w:r>
            <w:r w:rsidR="00BD79FA">
              <w:rPr>
                <w:rFonts w:ascii="Times New Roman" w:hAnsi="Times New Roman"/>
                <w:spacing w:val="1"/>
                <w:sz w:val="28"/>
                <w:szCs w:val="28"/>
              </w:rPr>
              <w:t>20</w:t>
            </w:r>
            <w:r w:rsidRPr="00AF522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год;</w:t>
            </w:r>
          </w:p>
          <w:p w:rsidR="00C26D04" w:rsidRPr="00AF5229" w:rsidRDefault="00C26D04" w:rsidP="00DF4980">
            <w:pPr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pacing w:val="1"/>
                <w:sz w:val="28"/>
                <w:szCs w:val="28"/>
              </w:rPr>
              <w:t>2 этап – 20</w:t>
            </w:r>
            <w:r w:rsidR="00BD79FA">
              <w:rPr>
                <w:rFonts w:ascii="Times New Roman" w:hAnsi="Times New Roman"/>
                <w:spacing w:val="1"/>
                <w:sz w:val="28"/>
                <w:szCs w:val="28"/>
              </w:rPr>
              <w:t>21</w:t>
            </w:r>
            <w:r w:rsidRPr="00AF522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год;</w:t>
            </w:r>
          </w:p>
          <w:p w:rsidR="00C26D04" w:rsidRPr="00AF5229" w:rsidRDefault="00C26D04" w:rsidP="00BD79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pacing w:val="1"/>
                <w:sz w:val="28"/>
                <w:szCs w:val="28"/>
              </w:rPr>
              <w:t>3 этап – 20</w:t>
            </w:r>
            <w:r w:rsidR="00BD79FA">
              <w:rPr>
                <w:rFonts w:ascii="Times New Roman" w:hAnsi="Times New Roman"/>
                <w:spacing w:val="1"/>
                <w:sz w:val="28"/>
                <w:szCs w:val="28"/>
              </w:rPr>
              <w:t>22</w:t>
            </w:r>
            <w:r w:rsidRPr="00AF522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год.</w:t>
            </w:r>
          </w:p>
        </w:tc>
      </w:tr>
      <w:tr w:rsidR="00C26D04" w:rsidRPr="00AF5229" w:rsidTr="00DF4980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D04" w:rsidRPr="00AF5229" w:rsidRDefault="00C26D04" w:rsidP="00DF498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  </w:t>
            </w:r>
          </w:p>
          <w:p w:rsidR="00C26D04" w:rsidRPr="00AF5229" w:rsidRDefault="00C26D04" w:rsidP="00DF498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            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04" w:rsidRPr="00AF5229" w:rsidRDefault="00C26D04" w:rsidP="00DF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9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преступности на территории сельского поселения </w:t>
            </w:r>
            <w:r w:rsidR="00BD79FA">
              <w:rPr>
                <w:rFonts w:ascii="Times New Roman" w:hAnsi="Times New Roman" w:cs="Times New Roman"/>
                <w:sz w:val="28"/>
                <w:szCs w:val="28"/>
              </w:rPr>
              <w:t>Рождествено</w:t>
            </w:r>
            <w:r w:rsidRPr="00AF52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AF5229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AF522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C26D04" w:rsidRPr="00AF5229" w:rsidRDefault="00C26D04" w:rsidP="00DF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9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социальной профилактики правонарушений;</w:t>
            </w:r>
          </w:p>
          <w:p w:rsidR="00C26D04" w:rsidRPr="00AF5229" w:rsidRDefault="00C26D04" w:rsidP="00DF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9">
              <w:rPr>
                <w:rFonts w:ascii="Times New Roman" w:hAnsi="Times New Roman" w:cs="Times New Roman"/>
                <w:sz w:val="28"/>
                <w:szCs w:val="28"/>
              </w:rPr>
              <w:t>- привлечение к организации деятельности по предупреждению правонарушений предприятий, учреждений, организаций всех форм собственности, общественных объединений;</w:t>
            </w:r>
          </w:p>
          <w:p w:rsidR="00C26D04" w:rsidRPr="00AF5229" w:rsidRDefault="00C26D04" w:rsidP="00DF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9">
              <w:rPr>
                <w:rFonts w:ascii="Times New Roman" w:hAnsi="Times New Roman" w:cs="Times New Roman"/>
                <w:sz w:val="28"/>
                <w:szCs w:val="28"/>
              </w:rPr>
              <w:t>- обеспечение нормативно-правового регулирования профилактики правонарушений;</w:t>
            </w:r>
          </w:p>
          <w:p w:rsidR="00C26D04" w:rsidRPr="00AF5229" w:rsidRDefault="00C26D04" w:rsidP="00DF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9">
              <w:rPr>
                <w:rFonts w:ascii="Times New Roman" w:hAnsi="Times New Roman" w:cs="Times New Roman"/>
                <w:sz w:val="28"/>
                <w:szCs w:val="28"/>
              </w:rPr>
              <w:t>- улучшение информационного обеспечения деятельности государственных и общественных объединений по борьбе с преступностью и профилактике правонарушений;</w:t>
            </w:r>
          </w:p>
          <w:p w:rsidR="00C26D04" w:rsidRPr="00AF5229" w:rsidRDefault="00C26D04" w:rsidP="00DF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9">
              <w:rPr>
                <w:rFonts w:ascii="Times New Roman" w:hAnsi="Times New Roman" w:cs="Times New Roman"/>
                <w:sz w:val="28"/>
                <w:szCs w:val="28"/>
              </w:rPr>
              <w:t>- оздоровление обстановки на улицах и в других общественных местах;</w:t>
            </w:r>
          </w:p>
          <w:p w:rsidR="00C26D04" w:rsidRPr="00AF5229" w:rsidRDefault="00C26D04" w:rsidP="00DF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229">
              <w:rPr>
                <w:rFonts w:ascii="Times New Roman" w:hAnsi="Times New Roman" w:cs="Times New Roman"/>
                <w:sz w:val="28"/>
                <w:szCs w:val="28"/>
              </w:rPr>
              <w:t>- улучшение профилактики правонарушений в среде несовершеннолетних и молодежи.</w:t>
            </w:r>
          </w:p>
        </w:tc>
      </w:tr>
      <w:tr w:rsidR="00C26D04" w:rsidRPr="00AF5229" w:rsidTr="00DF4980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D04" w:rsidRPr="00AF5229" w:rsidRDefault="00C26D04" w:rsidP="00DF4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t>Объемы и источники</w:t>
            </w:r>
          </w:p>
          <w:p w:rsidR="00C26D04" w:rsidRPr="00AF5229" w:rsidRDefault="00C26D04" w:rsidP="00DF498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229">
              <w:rPr>
                <w:rFonts w:ascii="Times New Roman" w:hAnsi="Times New Roman"/>
                <w:sz w:val="28"/>
                <w:szCs w:val="28"/>
              </w:rPr>
              <w:t>финансирования  программы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04" w:rsidRPr="00AF5229" w:rsidRDefault="00BD79FA" w:rsidP="00DF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запланированно</w:t>
            </w:r>
            <w:proofErr w:type="spellEnd"/>
          </w:p>
        </w:tc>
      </w:tr>
    </w:tbl>
    <w:p w:rsidR="00C26D04" w:rsidRPr="00AF5229" w:rsidRDefault="00C26D04" w:rsidP="00C26D04">
      <w:pPr>
        <w:rPr>
          <w:rFonts w:ascii="Times New Roman" w:hAnsi="Times New Roman"/>
          <w:sz w:val="28"/>
          <w:szCs w:val="28"/>
        </w:rPr>
      </w:pPr>
    </w:p>
    <w:p w:rsidR="00C26D04" w:rsidRPr="00AF5229" w:rsidRDefault="00C26D04" w:rsidP="00C26D04">
      <w:pPr>
        <w:jc w:val="center"/>
        <w:rPr>
          <w:rFonts w:ascii="Times New Roman" w:hAnsi="Times New Roman"/>
          <w:b/>
          <w:sz w:val="28"/>
          <w:szCs w:val="28"/>
        </w:rPr>
      </w:pPr>
      <w:r w:rsidRPr="00AF5229">
        <w:rPr>
          <w:rFonts w:ascii="Times New Roman" w:hAnsi="Times New Roman"/>
          <w:b/>
          <w:sz w:val="28"/>
          <w:szCs w:val="28"/>
        </w:rPr>
        <w:t>Содержание проблемы и обоснование</w:t>
      </w:r>
    </w:p>
    <w:p w:rsidR="00C26D04" w:rsidRPr="00AF5229" w:rsidRDefault="00C26D04" w:rsidP="00C26D04">
      <w:pPr>
        <w:jc w:val="center"/>
        <w:rPr>
          <w:rFonts w:ascii="Times New Roman" w:hAnsi="Times New Roman"/>
          <w:b/>
          <w:sz w:val="28"/>
          <w:szCs w:val="28"/>
        </w:rPr>
      </w:pPr>
      <w:r w:rsidRPr="00AF5229">
        <w:rPr>
          <w:rFonts w:ascii="Times New Roman" w:hAnsi="Times New Roman"/>
          <w:b/>
          <w:sz w:val="28"/>
          <w:szCs w:val="28"/>
        </w:rPr>
        <w:t> необходимости её решения программными методами</w:t>
      </w:r>
    </w:p>
    <w:p w:rsidR="00C26D04" w:rsidRPr="00AF5229" w:rsidRDefault="00C26D04" w:rsidP="00C26D04">
      <w:pPr>
        <w:jc w:val="center"/>
        <w:rPr>
          <w:rFonts w:ascii="Times New Roman" w:hAnsi="Times New Roman"/>
          <w:b/>
          <w:sz w:val="28"/>
          <w:szCs w:val="28"/>
        </w:rPr>
      </w:pPr>
      <w:r w:rsidRPr="00AF5229">
        <w:rPr>
          <w:rFonts w:ascii="Times New Roman" w:hAnsi="Times New Roman"/>
          <w:b/>
          <w:sz w:val="28"/>
          <w:szCs w:val="28"/>
        </w:rPr>
        <w:t> </w:t>
      </w:r>
    </w:p>
    <w:p w:rsidR="00C26D04" w:rsidRPr="00AF5229" w:rsidRDefault="00C26D04" w:rsidP="00C26D04">
      <w:pPr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 xml:space="preserve">       В целях формирования на территории  сельского поселения  </w:t>
      </w:r>
      <w:r w:rsidR="00BD79FA">
        <w:rPr>
          <w:rFonts w:ascii="Times New Roman" w:hAnsi="Times New Roman"/>
          <w:sz w:val="28"/>
          <w:szCs w:val="28"/>
        </w:rPr>
        <w:t>Рождествено</w:t>
      </w:r>
      <w:r w:rsidRPr="00AF5229">
        <w:rPr>
          <w:rFonts w:ascii="Times New Roman" w:hAnsi="Times New Roman"/>
          <w:sz w:val="28"/>
          <w:szCs w:val="28"/>
        </w:rPr>
        <w:t xml:space="preserve"> эффективной системы профилактики правонарушений возникла необ</w:t>
      </w:r>
      <w:r>
        <w:rPr>
          <w:rFonts w:ascii="Times New Roman" w:hAnsi="Times New Roman"/>
          <w:sz w:val="28"/>
          <w:szCs w:val="28"/>
        </w:rPr>
        <w:t xml:space="preserve">ходимость разработки и принятия </w:t>
      </w:r>
      <w:r w:rsidRPr="00AF5229">
        <w:rPr>
          <w:rFonts w:ascii="Times New Roman" w:hAnsi="Times New Roman"/>
          <w:sz w:val="28"/>
          <w:szCs w:val="28"/>
        </w:rPr>
        <w:t xml:space="preserve">муниципальной программы профилактики правонарушений в сельском поселении </w:t>
      </w:r>
      <w:r w:rsidR="00BD79FA">
        <w:rPr>
          <w:rFonts w:ascii="Times New Roman" w:hAnsi="Times New Roman"/>
          <w:sz w:val="28"/>
          <w:szCs w:val="28"/>
        </w:rPr>
        <w:t>Рождествено</w:t>
      </w:r>
      <w:r w:rsidRPr="00AF5229">
        <w:rPr>
          <w:rFonts w:ascii="Times New Roman" w:hAnsi="Times New Roman"/>
          <w:sz w:val="28"/>
          <w:szCs w:val="28"/>
        </w:rPr>
        <w:t xml:space="preserve"> на 20</w:t>
      </w:r>
      <w:r w:rsidR="00BD79FA">
        <w:rPr>
          <w:rFonts w:ascii="Times New Roman" w:hAnsi="Times New Roman"/>
          <w:sz w:val="28"/>
          <w:szCs w:val="28"/>
        </w:rPr>
        <w:t>20</w:t>
      </w:r>
      <w:r w:rsidRPr="00AF5229">
        <w:rPr>
          <w:rFonts w:ascii="Times New Roman" w:hAnsi="Times New Roman"/>
          <w:sz w:val="28"/>
          <w:szCs w:val="28"/>
        </w:rPr>
        <w:t>-20</w:t>
      </w:r>
      <w:r w:rsidR="00BD79FA">
        <w:rPr>
          <w:rFonts w:ascii="Times New Roman" w:hAnsi="Times New Roman"/>
          <w:sz w:val="28"/>
          <w:szCs w:val="28"/>
        </w:rPr>
        <w:t>22</w:t>
      </w:r>
      <w:r w:rsidRPr="00AF5229">
        <w:rPr>
          <w:rFonts w:ascii="Times New Roman" w:hAnsi="Times New Roman"/>
          <w:sz w:val="28"/>
          <w:szCs w:val="28"/>
        </w:rPr>
        <w:t xml:space="preserve"> годы. Реализовать комплекс объединённых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C26D04" w:rsidRPr="00AF5229" w:rsidRDefault="00C26D04" w:rsidP="00C26D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lastRenderedPageBreak/>
        <w:t>Актуальной, несмотря на принимаемые меры, остаётся проблема борьбы с подростковой преступностью, 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проводимой среди несовершеннолетних.</w:t>
      </w:r>
    </w:p>
    <w:p w:rsidR="00C26D04" w:rsidRPr="00AF5229" w:rsidRDefault="00C26D04" w:rsidP="00C26D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 xml:space="preserve">Организация спортивной, </w:t>
      </w:r>
      <w:proofErr w:type="spellStart"/>
      <w:r w:rsidRPr="00AF5229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AF5229">
        <w:rPr>
          <w:rFonts w:ascii="Times New Roman" w:hAnsi="Times New Roman"/>
          <w:sz w:val="28"/>
          <w:szCs w:val="28"/>
        </w:rPr>
        <w:t xml:space="preserve"> работы по месту жительства и учёбы несовершеннолетних и молодёжи,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C26D04" w:rsidRPr="00AF5229" w:rsidRDefault="00C26D04" w:rsidP="00C26D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 xml:space="preserve">Сложившееся положение требует разработки и </w:t>
      </w:r>
      <w:proofErr w:type="gramStart"/>
      <w:r w:rsidRPr="00AF5229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AF5229">
        <w:rPr>
          <w:rFonts w:ascii="Times New Roman" w:hAnsi="Times New Roman"/>
          <w:sz w:val="28"/>
          <w:szCs w:val="28"/>
        </w:rPr>
        <w:t xml:space="preserve"> долгосрочных мер, направленных на решение задач повышения защищённости населения, которая на современном этапе является одной из наиболее приоритетных. При этом проблемы безопасности населения  сельского поселения </w:t>
      </w:r>
      <w:r w:rsidR="00BD79FA">
        <w:rPr>
          <w:rFonts w:ascii="Times New Roman" w:hAnsi="Times New Roman"/>
          <w:sz w:val="28"/>
          <w:szCs w:val="28"/>
        </w:rPr>
        <w:t>Рождествено</w:t>
      </w:r>
      <w:r w:rsidRPr="00AF5229">
        <w:rPr>
          <w:rFonts w:ascii="Times New Roman" w:hAnsi="Times New Roman"/>
          <w:sz w:val="28"/>
          <w:szCs w:val="28"/>
        </w:rPr>
        <w:t xml:space="preserve"> должны решаться программными методами.</w:t>
      </w:r>
    </w:p>
    <w:p w:rsidR="00C26D04" w:rsidRPr="00AF5229" w:rsidRDefault="00C26D04" w:rsidP="00C26D04">
      <w:pPr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> </w:t>
      </w:r>
    </w:p>
    <w:p w:rsidR="00C26D04" w:rsidRPr="00AF5229" w:rsidRDefault="00C26D04" w:rsidP="00C26D04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AF5229">
        <w:rPr>
          <w:rFonts w:ascii="Times New Roman" w:hAnsi="Times New Roman"/>
          <w:b/>
          <w:sz w:val="28"/>
          <w:szCs w:val="28"/>
        </w:rPr>
        <w:t>Основные цели и задачи, сроки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5229">
        <w:rPr>
          <w:rFonts w:ascii="Times New Roman" w:hAnsi="Times New Roman"/>
          <w:b/>
          <w:sz w:val="28"/>
          <w:szCs w:val="28"/>
        </w:rPr>
        <w:t>и этапы реализации программы</w:t>
      </w:r>
    </w:p>
    <w:p w:rsidR="00C26D04" w:rsidRPr="00AF5229" w:rsidRDefault="00C26D04" w:rsidP="00C26D04">
      <w:pPr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> </w:t>
      </w:r>
    </w:p>
    <w:p w:rsidR="00C26D04" w:rsidRPr="00AF5229" w:rsidRDefault="00C26D04" w:rsidP="00C26D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 xml:space="preserve">Основной целью программы является формирование эффективной системы профилактики правонарушений на территории  сельского поселения </w:t>
      </w:r>
      <w:r w:rsidR="00BD79FA">
        <w:rPr>
          <w:rFonts w:ascii="Times New Roman" w:hAnsi="Times New Roman"/>
          <w:sz w:val="28"/>
          <w:szCs w:val="28"/>
        </w:rPr>
        <w:t>Рождествено</w:t>
      </w:r>
      <w:r w:rsidRPr="00AF5229">
        <w:rPr>
          <w:rFonts w:ascii="Times New Roman" w:hAnsi="Times New Roman"/>
          <w:sz w:val="28"/>
          <w:szCs w:val="28"/>
        </w:rPr>
        <w:t>. Для достижения поставленной цели реализация мероприятий программы будет направлена на решение следующих основных задач:</w:t>
      </w:r>
    </w:p>
    <w:p w:rsidR="00C26D04" w:rsidRPr="00AF5229" w:rsidRDefault="00C26D04" w:rsidP="00C26D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>-дополнительное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C26D04" w:rsidRPr="00AF5229" w:rsidRDefault="00C26D04" w:rsidP="00C26D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>-совершенствование профилактики преступлений и иных правонарушений среди молодежи;</w:t>
      </w:r>
    </w:p>
    <w:p w:rsidR="00C26D04" w:rsidRPr="00AF5229" w:rsidRDefault="00C26D04" w:rsidP="00C26D0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5229">
        <w:rPr>
          <w:rFonts w:ascii="Times New Roman" w:hAnsi="Times New Roman"/>
          <w:sz w:val="28"/>
          <w:szCs w:val="28"/>
        </w:rPr>
        <w:t xml:space="preserve">-усиление мер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на </w:t>
      </w:r>
      <w:proofErr w:type="spellStart"/>
      <w:r w:rsidRPr="00AF5229">
        <w:rPr>
          <w:rFonts w:ascii="Times New Roman" w:hAnsi="Times New Roman"/>
          <w:sz w:val="28"/>
          <w:szCs w:val="28"/>
        </w:rPr>
        <w:t>ресоциализацию</w:t>
      </w:r>
      <w:proofErr w:type="spellEnd"/>
      <w:r w:rsidRPr="00AF5229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свободы;</w:t>
      </w:r>
      <w:proofErr w:type="gramEnd"/>
    </w:p>
    <w:p w:rsidR="00C26D04" w:rsidRPr="00AF5229" w:rsidRDefault="00C26D04" w:rsidP="00C26D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>-стабилизация и создание предпосылок для снижения уровня преступности на улицах и в других общественных местах;</w:t>
      </w:r>
    </w:p>
    <w:p w:rsidR="00C26D04" w:rsidRPr="00AF5229" w:rsidRDefault="00C26D04" w:rsidP="00C26D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lastRenderedPageBreak/>
        <w:t xml:space="preserve">-выявление и преодоление негативных тенденций, тормозящих устойчивое социальное и культурное развитие поселения; </w:t>
      </w:r>
    </w:p>
    <w:p w:rsidR="00C26D04" w:rsidRPr="00AF5229" w:rsidRDefault="00C26D04" w:rsidP="00C26D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>-вовлечение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C26D04" w:rsidRPr="00AF5229" w:rsidRDefault="00C26D04" w:rsidP="00C26D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>Реализация программы рассчитана на 3-летний период, с 20</w:t>
      </w:r>
      <w:r w:rsidR="00BD79FA">
        <w:rPr>
          <w:rFonts w:ascii="Times New Roman" w:hAnsi="Times New Roman"/>
          <w:sz w:val="28"/>
          <w:szCs w:val="28"/>
        </w:rPr>
        <w:t>20</w:t>
      </w:r>
      <w:r w:rsidRPr="00AF5229">
        <w:rPr>
          <w:rFonts w:ascii="Times New Roman" w:hAnsi="Times New Roman"/>
          <w:sz w:val="28"/>
          <w:szCs w:val="28"/>
        </w:rPr>
        <w:t xml:space="preserve"> по 20</w:t>
      </w:r>
      <w:r w:rsidR="00BD79FA">
        <w:rPr>
          <w:rFonts w:ascii="Times New Roman" w:hAnsi="Times New Roman"/>
          <w:sz w:val="28"/>
          <w:szCs w:val="28"/>
        </w:rPr>
        <w:t>22</w:t>
      </w:r>
      <w:r w:rsidRPr="00AF5229">
        <w:rPr>
          <w:rFonts w:ascii="Times New Roman" w:hAnsi="Times New Roman"/>
          <w:sz w:val="28"/>
          <w:szCs w:val="28"/>
        </w:rPr>
        <w:t xml:space="preserve"> годы, в течение которого предусматриваются:</w:t>
      </w:r>
    </w:p>
    <w:p w:rsidR="00C26D04" w:rsidRPr="00AF5229" w:rsidRDefault="00C26D04" w:rsidP="00C26D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 xml:space="preserve">-усиление мер социальной профилактики правонарушений, направленной, прежде всего, на активизацию борьбы с преступностью, безнадзорностью и беспризорностью несовершеннолетних, пьянством, алкоголизмом, незаконной миграцией, на </w:t>
      </w:r>
      <w:proofErr w:type="spellStart"/>
      <w:r w:rsidRPr="00AF5229">
        <w:rPr>
          <w:rFonts w:ascii="Times New Roman" w:hAnsi="Times New Roman"/>
          <w:sz w:val="28"/>
          <w:szCs w:val="28"/>
        </w:rPr>
        <w:t>ресоциализацию</w:t>
      </w:r>
      <w:proofErr w:type="spellEnd"/>
      <w:r w:rsidRPr="00AF5229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свободы;</w:t>
      </w:r>
    </w:p>
    <w:p w:rsidR="00C26D04" w:rsidRPr="00AF5229" w:rsidRDefault="00C26D04" w:rsidP="00C26D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>-вовлечение в систему предупреждения правонарушений организаций всех форм собственности, а также общественных организаций;</w:t>
      </w:r>
    </w:p>
    <w:p w:rsidR="00C26D04" w:rsidRPr="00AF5229" w:rsidRDefault="00C26D04" w:rsidP="00C26D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>-создание благоприятной и максимально безопасной для населения обстановки в жилом секторе, на улицах и в других общественных местах.</w:t>
      </w:r>
    </w:p>
    <w:p w:rsidR="00C26D04" w:rsidRDefault="00C26D04" w:rsidP="00C26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6D04" w:rsidRPr="00AF5229" w:rsidRDefault="00C26D04" w:rsidP="00C26D04">
      <w:pPr>
        <w:jc w:val="center"/>
        <w:rPr>
          <w:rFonts w:ascii="Times New Roman" w:hAnsi="Times New Roman"/>
          <w:b/>
          <w:sz w:val="28"/>
          <w:szCs w:val="28"/>
        </w:rPr>
      </w:pPr>
      <w:r w:rsidRPr="00AF5229">
        <w:rPr>
          <w:rFonts w:ascii="Times New Roman" w:hAnsi="Times New Roman"/>
          <w:b/>
          <w:sz w:val="28"/>
          <w:szCs w:val="28"/>
        </w:rPr>
        <w:t>Механизм реализации программы, организация</w:t>
      </w:r>
    </w:p>
    <w:p w:rsidR="00C26D04" w:rsidRPr="00AF5229" w:rsidRDefault="00C26D04" w:rsidP="00C26D04">
      <w:pPr>
        <w:jc w:val="center"/>
        <w:rPr>
          <w:rFonts w:ascii="Times New Roman" w:hAnsi="Times New Roman"/>
          <w:b/>
          <w:sz w:val="28"/>
          <w:szCs w:val="28"/>
        </w:rPr>
      </w:pPr>
      <w:r w:rsidRPr="00AF5229">
        <w:rPr>
          <w:rFonts w:ascii="Times New Roman" w:hAnsi="Times New Roman"/>
          <w:b/>
          <w:sz w:val="28"/>
          <w:szCs w:val="28"/>
        </w:rPr>
        <w:t xml:space="preserve">управления программой и </w:t>
      </w:r>
      <w:proofErr w:type="gramStart"/>
      <w:r w:rsidRPr="00AF5229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F5229">
        <w:rPr>
          <w:rFonts w:ascii="Times New Roman" w:hAnsi="Times New Roman"/>
          <w:b/>
          <w:sz w:val="28"/>
          <w:szCs w:val="28"/>
        </w:rPr>
        <w:t xml:space="preserve"> ходом ее реализации</w:t>
      </w:r>
    </w:p>
    <w:p w:rsidR="00C26D04" w:rsidRPr="00AF5229" w:rsidRDefault="00C26D04" w:rsidP="00C26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6D04" w:rsidRPr="00AF5229" w:rsidRDefault="00C26D04" w:rsidP="00C26D04">
      <w:pPr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> </w:t>
      </w:r>
      <w:r w:rsidRPr="00AF5229">
        <w:rPr>
          <w:rFonts w:ascii="Times New Roman" w:hAnsi="Times New Roman"/>
          <w:sz w:val="28"/>
          <w:szCs w:val="28"/>
        </w:rPr>
        <w:tab/>
        <w:t xml:space="preserve">Руководителем программы является Глава  сельского поселения </w:t>
      </w:r>
      <w:r w:rsidR="00BD79FA">
        <w:rPr>
          <w:rFonts w:ascii="Times New Roman" w:hAnsi="Times New Roman"/>
          <w:sz w:val="28"/>
          <w:szCs w:val="28"/>
        </w:rPr>
        <w:t>Рождествено</w:t>
      </w:r>
      <w:r w:rsidRPr="00AF5229">
        <w:rPr>
          <w:rFonts w:ascii="Times New Roman" w:hAnsi="Times New Roman"/>
          <w:sz w:val="28"/>
          <w:szCs w:val="28"/>
        </w:rPr>
        <w:t>.</w:t>
      </w:r>
    </w:p>
    <w:p w:rsidR="00C26D04" w:rsidRPr="00AF5229" w:rsidRDefault="00BD79FA" w:rsidP="00C26D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C26D04" w:rsidRPr="00AF5229">
        <w:rPr>
          <w:rFonts w:ascii="Times New Roman" w:hAnsi="Times New Roman"/>
          <w:sz w:val="28"/>
          <w:szCs w:val="28"/>
        </w:rPr>
        <w:t>жегодно уточня</w:t>
      </w:r>
      <w:r w:rsidR="005C06C1">
        <w:rPr>
          <w:rFonts w:ascii="Times New Roman" w:hAnsi="Times New Roman"/>
          <w:sz w:val="28"/>
          <w:szCs w:val="28"/>
        </w:rPr>
        <w:t>ются</w:t>
      </w:r>
      <w:r w:rsidR="00C26D04" w:rsidRPr="00AF5229">
        <w:rPr>
          <w:rFonts w:ascii="Times New Roman" w:hAnsi="Times New Roman"/>
          <w:sz w:val="28"/>
          <w:szCs w:val="28"/>
        </w:rPr>
        <w:t xml:space="preserve"> целевые показатели и затраты по программным мероприятиям, механизм реализации программы, состав исполнителей в установленном порядке. При необходимости готов</w:t>
      </w:r>
      <w:r w:rsidR="005C06C1">
        <w:rPr>
          <w:rFonts w:ascii="Times New Roman" w:hAnsi="Times New Roman"/>
          <w:sz w:val="28"/>
          <w:szCs w:val="28"/>
        </w:rPr>
        <w:t>ятся</w:t>
      </w:r>
      <w:r w:rsidR="00C26D04" w:rsidRPr="00AF5229">
        <w:rPr>
          <w:rFonts w:ascii="Times New Roman" w:hAnsi="Times New Roman"/>
          <w:sz w:val="28"/>
          <w:szCs w:val="28"/>
        </w:rPr>
        <w:t xml:space="preserve"> предложения о корректировке сроков реализации программы и перечня программных мероприятий.</w:t>
      </w:r>
    </w:p>
    <w:p w:rsidR="00C26D04" w:rsidRPr="00AF5229" w:rsidRDefault="00C26D04" w:rsidP="00C26D04">
      <w:pPr>
        <w:spacing w:before="150" w:after="150"/>
        <w:ind w:firstLine="708"/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 xml:space="preserve">Реализацию программы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мероприятий программы, направленных на профилактику правонарушений в сельском поселении </w:t>
      </w:r>
      <w:r w:rsidR="005C06C1">
        <w:rPr>
          <w:rFonts w:ascii="Times New Roman" w:hAnsi="Times New Roman"/>
          <w:sz w:val="28"/>
          <w:szCs w:val="28"/>
        </w:rPr>
        <w:t>Рождествено</w:t>
      </w:r>
      <w:r w:rsidRPr="00AF5229">
        <w:rPr>
          <w:rFonts w:ascii="Times New Roman" w:hAnsi="Times New Roman"/>
          <w:sz w:val="28"/>
          <w:szCs w:val="28"/>
        </w:rPr>
        <w:t>. Перечень основных направлений и мероприятий программы содержится в приложении к настоящей программе.</w:t>
      </w:r>
    </w:p>
    <w:p w:rsidR="00C26D04" w:rsidRPr="00AF5229" w:rsidRDefault="00C26D04" w:rsidP="00C26D04">
      <w:pPr>
        <w:spacing w:before="150" w:after="150"/>
        <w:ind w:firstLine="708"/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lastRenderedPageBreak/>
        <w:t xml:space="preserve">Координацию деятельности исполнителей, соисполнителей и участников программы осуществляет управляющий программой – Администрация  сельского поселения </w:t>
      </w:r>
      <w:r w:rsidR="005C06C1">
        <w:rPr>
          <w:rFonts w:ascii="Times New Roman" w:hAnsi="Times New Roman"/>
          <w:sz w:val="28"/>
          <w:szCs w:val="28"/>
        </w:rPr>
        <w:t>Рождествено</w:t>
      </w:r>
      <w:r w:rsidRPr="00AF5229">
        <w:rPr>
          <w:rFonts w:ascii="Times New Roman" w:hAnsi="Times New Roman"/>
          <w:sz w:val="28"/>
          <w:szCs w:val="28"/>
        </w:rPr>
        <w:t>, которая осуществляет обобщение и подготовку информации о ходе реализации мероприятий.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C26D04" w:rsidRPr="00AF5229" w:rsidRDefault="00C26D04" w:rsidP="00C26D04">
      <w:pPr>
        <w:spacing w:before="150" w:after="15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5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5229">
        <w:rPr>
          <w:rFonts w:ascii="Times New Roman" w:hAnsi="Times New Roman"/>
          <w:sz w:val="28"/>
          <w:szCs w:val="28"/>
        </w:rPr>
        <w:t xml:space="preserve"> реализацией программы осуществляют Администрация  сельского поселения </w:t>
      </w:r>
      <w:r w:rsidR="005C06C1">
        <w:rPr>
          <w:rFonts w:ascii="Times New Roman" w:hAnsi="Times New Roman"/>
          <w:sz w:val="28"/>
          <w:szCs w:val="28"/>
        </w:rPr>
        <w:t>Рождествено</w:t>
      </w:r>
      <w:r w:rsidRPr="00AF5229">
        <w:rPr>
          <w:rFonts w:ascii="Times New Roman" w:hAnsi="Times New Roman"/>
          <w:sz w:val="28"/>
          <w:szCs w:val="28"/>
        </w:rPr>
        <w:t xml:space="preserve">, Собрание Представителей  сельского поселения </w:t>
      </w:r>
      <w:r w:rsidR="005C06C1">
        <w:rPr>
          <w:rFonts w:ascii="Times New Roman" w:hAnsi="Times New Roman"/>
          <w:sz w:val="28"/>
          <w:szCs w:val="28"/>
        </w:rPr>
        <w:t>Рождествено</w:t>
      </w:r>
      <w:r w:rsidRPr="00AF5229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C26D04" w:rsidRPr="00AF5229" w:rsidRDefault="00C26D04" w:rsidP="00C26D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 xml:space="preserve">Одновременно с годовым отчетом об исполнении местного бюджета Администрация сельского поселения </w:t>
      </w:r>
      <w:r w:rsidR="005C06C1">
        <w:rPr>
          <w:rFonts w:ascii="Times New Roman" w:hAnsi="Times New Roman"/>
          <w:sz w:val="28"/>
          <w:szCs w:val="28"/>
        </w:rPr>
        <w:t>Рождествено</w:t>
      </w:r>
      <w:r w:rsidRPr="00AF5229">
        <w:rPr>
          <w:rFonts w:ascii="Times New Roman" w:hAnsi="Times New Roman"/>
          <w:sz w:val="28"/>
          <w:szCs w:val="28"/>
        </w:rPr>
        <w:t xml:space="preserve"> ежегодно представляет в Собрание Представителей сельского поселения </w:t>
      </w:r>
      <w:r w:rsidR="005C06C1">
        <w:rPr>
          <w:rFonts w:ascii="Times New Roman" w:hAnsi="Times New Roman"/>
          <w:sz w:val="28"/>
          <w:szCs w:val="28"/>
        </w:rPr>
        <w:t>Рождествено</w:t>
      </w:r>
      <w:r w:rsidRPr="00AF5229">
        <w:rPr>
          <w:rFonts w:ascii="Times New Roman" w:hAnsi="Times New Roman"/>
          <w:sz w:val="28"/>
          <w:szCs w:val="28"/>
        </w:rPr>
        <w:t xml:space="preserve"> отчет о реализации программы в отчетном финансовом году.</w:t>
      </w:r>
    </w:p>
    <w:p w:rsidR="00C26D04" w:rsidRPr="00AF5229" w:rsidRDefault="00C26D04" w:rsidP="00C26D0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26D04" w:rsidRPr="00AF5229" w:rsidRDefault="00C26D04" w:rsidP="00C26D0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F5229">
        <w:rPr>
          <w:rFonts w:ascii="Times New Roman" w:hAnsi="Times New Roman"/>
          <w:b/>
          <w:sz w:val="28"/>
          <w:szCs w:val="28"/>
        </w:rPr>
        <w:t xml:space="preserve">Оценка эффективности </w:t>
      </w:r>
      <w:proofErr w:type="gramStart"/>
      <w:r w:rsidRPr="00AF5229">
        <w:rPr>
          <w:rFonts w:ascii="Times New Roman" w:hAnsi="Times New Roman"/>
          <w:b/>
          <w:sz w:val="28"/>
          <w:szCs w:val="28"/>
        </w:rPr>
        <w:t>социально-экономических</w:t>
      </w:r>
      <w:proofErr w:type="gramEnd"/>
    </w:p>
    <w:p w:rsidR="00C26D04" w:rsidRPr="00AF5229" w:rsidRDefault="00C26D04" w:rsidP="00C26D04">
      <w:pPr>
        <w:jc w:val="center"/>
        <w:rPr>
          <w:rFonts w:ascii="Times New Roman" w:hAnsi="Times New Roman"/>
          <w:b/>
          <w:sz w:val="28"/>
          <w:szCs w:val="28"/>
        </w:rPr>
      </w:pPr>
      <w:r w:rsidRPr="00AF5229">
        <w:rPr>
          <w:rFonts w:ascii="Times New Roman" w:hAnsi="Times New Roman"/>
          <w:b/>
          <w:sz w:val="28"/>
          <w:szCs w:val="28"/>
        </w:rPr>
        <w:t xml:space="preserve">      последствий от реализации программы</w:t>
      </w:r>
    </w:p>
    <w:p w:rsidR="00C26D04" w:rsidRPr="00AF5229" w:rsidRDefault="00C26D04" w:rsidP="00C26D04">
      <w:pPr>
        <w:jc w:val="center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> </w:t>
      </w:r>
    </w:p>
    <w:p w:rsidR="00C26D04" w:rsidRPr="00AF5229" w:rsidRDefault="00C26D04" w:rsidP="00C26D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 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C26D04" w:rsidRPr="00AF5229" w:rsidRDefault="00C26D04" w:rsidP="00C26D04">
      <w:pPr>
        <w:spacing w:before="150" w:after="150"/>
        <w:ind w:firstLine="708"/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 xml:space="preserve"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 </w:t>
      </w:r>
    </w:p>
    <w:p w:rsidR="00C26D04" w:rsidRPr="00AF5229" w:rsidRDefault="00C26D04" w:rsidP="00C26D04">
      <w:pPr>
        <w:spacing w:before="150" w:after="150"/>
        <w:ind w:firstLine="708"/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C26D04" w:rsidRPr="00AF5229" w:rsidRDefault="00C26D04" w:rsidP="00C26D04">
      <w:pPr>
        <w:spacing w:before="150" w:after="150"/>
        <w:ind w:firstLine="708"/>
        <w:jc w:val="both"/>
        <w:rPr>
          <w:rFonts w:ascii="Times New Roman" w:hAnsi="Times New Roman"/>
          <w:sz w:val="28"/>
          <w:szCs w:val="28"/>
        </w:rPr>
      </w:pPr>
      <w:r w:rsidRPr="00AF5229">
        <w:rPr>
          <w:rFonts w:ascii="Times New Roman" w:hAnsi="Times New Roman"/>
          <w:sz w:val="28"/>
          <w:szCs w:val="28"/>
        </w:rPr>
        <w:t>-снижение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C26D04" w:rsidRPr="0024318A" w:rsidRDefault="00C26D04" w:rsidP="005C06C1">
      <w:pPr>
        <w:spacing w:before="150" w:after="150"/>
        <w:ind w:firstLine="708"/>
        <w:jc w:val="both"/>
        <w:rPr>
          <w:rFonts w:ascii="Times New Roman" w:hAnsi="Times New Roman"/>
        </w:rPr>
      </w:pPr>
      <w:r w:rsidRPr="00AF5229">
        <w:rPr>
          <w:rFonts w:ascii="Times New Roman" w:hAnsi="Times New Roman"/>
          <w:sz w:val="28"/>
          <w:szCs w:val="28"/>
        </w:rPr>
        <w:t>-создание дополнительных условий для вовлечения несовершеннолетних группы риска в работу кружков и спортивных секций.</w:t>
      </w:r>
    </w:p>
    <w:p w:rsidR="00C26D04" w:rsidRPr="00F84434" w:rsidRDefault="00C26D04" w:rsidP="00181161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C26D04" w:rsidRPr="00F84434" w:rsidSect="008B42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3A19"/>
    <w:rsid w:val="000C45F5"/>
    <w:rsid w:val="00100058"/>
    <w:rsid w:val="00142A36"/>
    <w:rsid w:val="00181161"/>
    <w:rsid w:val="00284390"/>
    <w:rsid w:val="00315534"/>
    <w:rsid w:val="003A4655"/>
    <w:rsid w:val="004873BB"/>
    <w:rsid w:val="004A073A"/>
    <w:rsid w:val="00591F48"/>
    <w:rsid w:val="005B30FE"/>
    <w:rsid w:val="005C06C1"/>
    <w:rsid w:val="00647EDB"/>
    <w:rsid w:val="006E09E6"/>
    <w:rsid w:val="00776E92"/>
    <w:rsid w:val="0078704B"/>
    <w:rsid w:val="007C27D8"/>
    <w:rsid w:val="00882D45"/>
    <w:rsid w:val="008A7A37"/>
    <w:rsid w:val="008B42F8"/>
    <w:rsid w:val="008C7802"/>
    <w:rsid w:val="008E21A4"/>
    <w:rsid w:val="0091718A"/>
    <w:rsid w:val="00987C93"/>
    <w:rsid w:val="009920C5"/>
    <w:rsid w:val="00AC31FF"/>
    <w:rsid w:val="00B028F5"/>
    <w:rsid w:val="00BD79FA"/>
    <w:rsid w:val="00C26D04"/>
    <w:rsid w:val="00C77A8B"/>
    <w:rsid w:val="00DC4094"/>
    <w:rsid w:val="00EE3A19"/>
    <w:rsid w:val="00EE3AA0"/>
    <w:rsid w:val="00F05386"/>
    <w:rsid w:val="00FB295F"/>
    <w:rsid w:val="00FF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3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E3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E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a"/>
    <w:uiPriority w:val="99"/>
    <w:rsid w:val="00882D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8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1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26D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2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Адинистрация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</dc:creator>
  <cp:keywords/>
  <dc:description/>
  <cp:lastModifiedBy>User</cp:lastModifiedBy>
  <cp:revision>17</cp:revision>
  <cp:lastPrinted>2019-12-12T04:54:00Z</cp:lastPrinted>
  <dcterms:created xsi:type="dcterms:W3CDTF">2014-07-10T11:11:00Z</dcterms:created>
  <dcterms:modified xsi:type="dcterms:W3CDTF">2020-01-28T08:52:00Z</dcterms:modified>
</cp:coreProperties>
</file>